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259" w:lineRule="auto"/>
        <w:rPr>
          <w:rFonts w:ascii="Comic Sans MS" w:cs="Comic Sans MS" w:eastAsia="Comic Sans MS" w:hAnsi="Comic Sans MS"/>
          <w:b w:val="1"/>
          <w:color w:val="9900ff"/>
          <w:sz w:val="26"/>
          <w:szCs w:val="26"/>
        </w:rPr>
      </w:pPr>
      <w:bookmarkStart w:colFirst="0" w:colLast="0" w:name="_heading=h.dd1m46hbryh0" w:id="0"/>
      <w:bookmarkEnd w:id="0"/>
      <w:r w:rsidDel="00000000" w:rsidR="00000000" w:rsidRPr="00000000">
        <w:rPr>
          <w:rFonts w:ascii="Comic Sans MS" w:cs="Comic Sans MS" w:eastAsia="Comic Sans MS" w:hAnsi="Comic Sans MS"/>
          <w:b w:val="1"/>
          <w:sz w:val="26"/>
          <w:szCs w:val="26"/>
          <w:u w:val="single"/>
          <w:rtl w:val="0"/>
        </w:rPr>
        <w:t xml:space="preserve">Meeting Minutes:</w:t>
      </w:r>
      <w:r w:rsidDel="00000000" w:rsidR="00000000" w:rsidRPr="00000000">
        <w:rPr>
          <w:rFonts w:ascii="Comic Sans MS" w:cs="Comic Sans MS" w:eastAsia="Comic Sans MS" w:hAnsi="Comic Sans MS"/>
          <w:b w:val="1"/>
          <w:sz w:val="26"/>
          <w:szCs w:val="26"/>
          <w:rtl w:val="0"/>
        </w:rPr>
        <w:t xml:space="preserve"> BASC Monthly Meeting</w:t>
      </w:r>
      <w:r w:rsidDel="00000000" w:rsidR="00000000" w:rsidRPr="00000000">
        <w:rPr>
          <w:rFonts w:ascii="Comic Sans MS" w:cs="Comic Sans MS" w:eastAsia="Comic Sans MS" w:hAnsi="Comic Sans MS"/>
          <w:b w:val="1"/>
          <w:sz w:val="26"/>
          <w:szCs w:val="26"/>
          <w:u w:val="single"/>
          <w:rtl w:val="0"/>
        </w:rPr>
        <w:t xml:space="preserve"> </w:t>
      </w:r>
      <w:r w:rsidDel="00000000" w:rsidR="00000000" w:rsidRPr="00000000">
        <w:rPr>
          <w:rFonts w:ascii="Comic Sans MS" w:cs="Comic Sans MS" w:eastAsia="Comic Sans MS" w:hAnsi="Comic Sans MS"/>
          <w:b w:val="1"/>
          <w:sz w:val="26"/>
          <w:szCs w:val="26"/>
          <w:rtl w:val="0"/>
        </w:rPr>
        <w:t xml:space="preserve">– Monday, </w:t>
      </w:r>
      <w:r w:rsidDel="00000000" w:rsidR="00000000" w:rsidRPr="00000000">
        <w:rPr>
          <w:rFonts w:ascii="Comic Sans MS" w:cs="Comic Sans MS" w:eastAsia="Comic Sans MS" w:hAnsi="Comic Sans MS"/>
          <w:b w:val="1"/>
          <w:color w:val="9900ff"/>
          <w:sz w:val="26"/>
          <w:szCs w:val="26"/>
          <w:u w:val="single"/>
          <w:rtl w:val="0"/>
        </w:rPr>
        <w:t xml:space="preserve">June 26th,2023</w:t>
      </w:r>
      <w:r w:rsidDel="00000000" w:rsidR="00000000" w:rsidRPr="00000000">
        <w:rPr>
          <w:rFonts w:ascii="Comic Sans MS" w:cs="Comic Sans MS" w:eastAsia="Comic Sans MS" w:hAnsi="Comic Sans MS"/>
          <w:b w:val="1"/>
          <w:color w:val="9900ff"/>
          <w:sz w:val="26"/>
          <w:szCs w:val="26"/>
          <w:rtl w:val="0"/>
        </w:rPr>
        <w:t xml:space="preserve">,</w:t>
      </w:r>
      <w:r w:rsidDel="00000000" w:rsidR="00000000" w:rsidRPr="00000000">
        <w:rPr>
          <w:rFonts w:ascii="Comic Sans MS" w:cs="Comic Sans MS" w:eastAsia="Comic Sans MS" w:hAnsi="Comic Sans MS"/>
          <w:b w:val="1"/>
          <w:color w:val="4a86e8"/>
          <w:sz w:val="26"/>
          <w:szCs w:val="26"/>
          <w:rtl w:val="0"/>
        </w:rPr>
        <w:t xml:space="preserve"> </w:t>
      </w:r>
      <w:r w:rsidDel="00000000" w:rsidR="00000000" w:rsidRPr="00000000">
        <w:rPr>
          <w:rFonts w:ascii="Comic Sans MS" w:cs="Comic Sans MS" w:eastAsia="Comic Sans MS" w:hAnsi="Comic Sans MS"/>
          <w:b w:val="1"/>
          <w:sz w:val="26"/>
          <w:szCs w:val="26"/>
          <w:rtl w:val="0"/>
        </w:rPr>
        <w:t xml:space="preserve">5:30 pm at the</w:t>
      </w:r>
      <w:r w:rsidDel="00000000" w:rsidR="00000000" w:rsidRPr="00000000">
        <w:rPr>
          <w:rFonts w:ascii="Comic Sans MS" w:cs="Comic Sans MS" w:eastAsia="Comic Sans MS" w:hAnsi="Comic Sans MS"/>
          <w:b w:val="1"/>
          <w:color w:val="9900ff"/>
          <w:sz w:val="26"/>
          <w:szCs w:val="26"/>
          <w:u w:val="single"/>
          <w:rtl w:val="0"/>
        </w:rPr>
        <w:t xml:space="preserve"> Monkey’s Wrench/HUBS Coop</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hd w:fill="ffffff" w:val="clear"/>
        <w:rPr>
          <w:rFonts w:ascii="Calibri" w:cs="Calibri" w:eastAsia="Calibri" w:hAnsi="Calibri"/>
          <w:color w:val="434343"/>
        </w:rPr>
      </w:pPr>
      <w:r w:rsidDel="00000000" w:rsidR="00000000" w:rsidRPr="00000000">
        <w:rPr>
          <w:rFonts w:ascii="Calibri" w:cs="Calibri" w:eastAsia="Calibri" w:hAnsi="Calibri"/>
          <w:b w:val="1"/>
          <w:u w:val="single"/>
          <w:rtl w:val="0"/>
        </w:rPr>
        <w:t xml:space="preserve">Attendees</w:t>
      </w:r>
      <w:r w:rsidDel="00000000" w:rsidR="00000000" w:rsidRPr="00000000">
        <w:rPr>
          <w:rFonts w:ascii="Calibri" w:cs="Calibri" w:eastAsia="Calibri" w:hAnsi="Calibri"/>
          <w:rtl w:val="0"/>
        </w:rPr>
        <w:t xml:space="preserve">: </w:t>
      </w:r>
      <w:r w:rsidDel="00000000" w:rsidR="00000000" w:rsidRPr="00000000">
        <w:rPr>
          <w:rFonts w:ascii="Nunito" w:cs="Nunito" w:eastAsia="Nunito" w:hAnsi="Nunito"/>
          <w:color w:val="9900ff"/>
          <w:sz w:val="20"/>
          <w:szCs w:val="20"/>
          <w:rtl w:val="0"/>
        </w:rPr>
        <w:t xml:space="preserve">David Nuttell, Larry Mason, Jennifer Colee (virtual), Vivian Terry, Morgan Andriulli, Jacob Hell, Janie Miernik (virtual),, James Moore, Chad Skaggs (virtual), Austin Jackson, Jo Beth Gleason (virtual), Anthony Rosaldo</w:t>
      </w:r>
      <w:r w:rsidDel="00000000" w:rsidR="00000000" w:rsidRPr="00000000">
        <w:rPr>
          <w:rtl w:val="0"/>
        </w:rPr>
      </w:r>
    </w:p>
    <w:p w:rsidR="00000000" w:rsidDel="00000000" w:rsidP="00000000" w:rsidRDefault="00000000" w:rsidRPr="00000000" w14:paraId="00000004">
      <w:pPr>
        <w:shd w:fill="ffffff" w:val="clear"/>
        <w:rPr>
          <w:rFonts w:ascii="Calibri" w:cs="Calibri" w:eastAsia="Calibri" w:hAnsi="Calibri"/>
          <w:color w:val="434343"/>
        </w:rPr>
      </w:pPr>
      <w:r w:rsidDel="00000000" w:rsidR="00000000" w:rsidRPr="00000000">
        <w:rPr>
          <w:rFonts w:ascii="Calibri" w:cs="Calibri" w:eastAsia="Calibri" w:hAnsi="Calibri"/>
          <w:b w:val="1"/>
          <w:rtl w:val="0"/>
        </w:rPr>
        <w:t xml:space="preserve">NOTE: </w:t>
      </w:r>
      <w:r w:rsidDel="00000000" w:rsidR="00000000" w:rsidRPr="00000000">
        <w:rPr>
          <w:rFonts w:ascii="Calibri" w:cs="Calibri" w:eastAsia="Calibri" w:hAnsi="Calibri"/>
          <w:rtl w:val="0"/>
        </w:rPr>
        <w:t xml:space="preserve"> All minutes are in the dropbox: </w:t>
      </w:r>
      <w:hyperlink r:id="rId7">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5">
      <w:pPr>
        <w:shd w:fill="ffffff" w:val="clear"/>
        <w:rPr>
          <w:rFonts w:ascii="Calibri" w:cs="Calibri" w:eastAsia="Calibri" w:hAnsi="Calibri"/>
        </w:rPr>
      </w:pPr>
      <w:r w:rsidDel="00000000" w:rsidR="00000000" w:rsidRPr="00000000">
        <w:rPr>
          <w:rFonts w:ascii="Calibri" w:cs="Calibri" w:eastAsia="Calibri" w:hAnsi="Calibri"/>
          <w:b w:val="1"/>
          <w:rtl w:val="0"/>
        </w:rPr>
        <w:t xml:space="preserve">Meeting Time:</w:t>
      </w:r>
      <w:r w:rsidDel="00000000" w:rsidR="00000000" w:rsidRPr="00000000">
        <w:rPr>
          <w:rFonts w:ascii="Calibri" w:cs="Calibri" w:eastAsia="Calibri" w:hAnsi="Calibri"/>
          <w:rtl w:val="0"/>
        </w:rPr>
        <w:t xml:space="preserve"> 5:35 pm-7:05 pm</w:t>
      </w:r>
    </w:p>
    <w:p w:rsidR="00000000" w:rsidDel="00000000" w:rsidP="00000000" w:rsidRDefault="00000000" w:rsidRPr="00000000" w14:paraId="00000006">
      <w:pPr>
        <w:shd w:fill="ffffff" w:val="clear"/>
        <w:rPr>
          <w:rFonts w:ascii="Calibri" w:cs="Calibri" w:eastAsia="Calibri" w:hAnsi="Calibri"/>
          <w:color w:val="434343"/>
        </w:rPr>
      </w:pPr>
      <w:r w:rsidDel="00000000" w:rsidR="00000000" w:rsidRPr="00000000">
        <w:rPr>
          <w:rFonts w:ascii="Calibri" w:cs="Calibri" w:eastAsia="Calibri" w:hAnsi="Calibri"/>
          <w:b w:val="1"/>
          <w:color w:val="434343"/>
          <w:rtl w:val="0"/>
        </w:rPr>
        <w:t xml:space="preserve">Table of Contents:</w:t>
      </w:r>
      <w:r w:rsidDel="00000000" w:rsidR="00000000" w:rsidRPr="00000000">
        <w:rPr>
          <w:rFonts w:ascii="Calibri" w:cs="Calibri" w:eastAsia="Calibri" w:hAnsi="Calibri"/>
          <w:color w:val="434343"/>
          <w:rtl w:val="0"/>
        </w:rPr>
        <w:t xml:space="preserve"> </w:t>
      </w:r>
      <w:hyperlink w:anchor="bookmark=id.c6qr4k4mvu50">
        <w:r w:rsidDel="00000000" w:rsidR="00000000" w:rsidRPr="00000000">
          <w:rPr>
            <w:rFonts w:ascii="Calibri" w:cs="Calibri" w:eastAsia="Calibri" w:hAnsi="Calibri"/>
            <w:color w:val="1155cc"/>
            <w:u w:val="single"/>
            <w:rtl w:val="0"/>
          </w:rPr>
          <w:t xml:space="preserve">Announcements</w:t>
        </w:r>
      </w:hyperlink>
      <w:r w:rsidDel="00000000" w:rsidR="00000000" w:rsidRPr="00000000">
        <w:rPr>
          <w:rFonts w:ascii="Calibri" w:cs="Calibri" w:eastAsia="Calibri" w:hAnsi="Calibri"/>
          <w:color w:val="434343"/>
          <w:rtl w:val="0"/>
        </w:rPr>
        <w:t xml:space="preserve">, </w:t>
      </w:r>
      <w:hyperlink w:anchor="bookmark=id.azfkgzq4h68i">
        <w:r w:rsidDel="00000000" w:rsidR="00000000" w:rsidRPr="00000000">
          <w:rPr>
            <w:rFonts w:ascii="Calibri" w:cs="Calibri" w:eastAsia="Calibri" w:hAnsi="Calibri"/>
            <w:color w:val="1155cc"/>
            <w:u w:val="single"/>
            <w:rtl w:val="0"/>
          </w:rPr>
          <w:t xml:space="preserve">Section I: City Reports</w:t>
        </w:r>
      </w:hyperlink>
      <w:r w:rsidDel="00000000" w:rsidR="00000000" w:rsidRPr="00000000">
        <w:rPr>
          <w:rFonts w:ascii="Calibri" w:cs="Calibri" w:eastAsia="Calibri" w:hAnsi="Calibri"/>
          <w:color w:val="434343"/>
          <w:rtl w:val="0"/>
        </w:rPr>
        <w:t xml:space="preserve">, </w:t>
      </w:r>
      <w:hyperlink w:anchor="bookmark=id.9sfrkeu41cpj">
        <w:r w:rsidDel="00000000" w:rsidR="00000000" w:rsidRPr="00000000">
          <w:rPr>
            <w:rFonts w:ascii="Calibri" w:cs="Calibri" w:eastAsia="Calibri" w:hAnsi="Calibri"/>
            <w:color w:val="1155cc"/>
            <w:u w:val="single"/>
            <w:rtl w:val="0"/>
          </w:rPr>
          <w:t xml:space="preserve">Section II: Monthly Agenda Topics</w:t>
        </w:r>
      </w:hyperlink>
      <w:r w:rsidDel="00000000" w:rsidR="00000000" w:rsidRPr="00000000">
        <w:rPr>
          <w:rFonts w:ascii="Calibri" w:cs="Calibri" w:eastAsia="Calibri" w:hAnsi="Calibri"/>
          <w:color w:val="434343"/>
          <w:rtl w:val="0"/>
        </w:rPr>
        <w:t xml:space="preserve">,</w:t>
      </w:r>
      <w:hyperlink w:anchor="bookmark=id.54qz92be2sbj">
        <w:r w:rsidDel="00000000" w:rsidR="00000000" w:rsidRPr="00000000">
          <w:rPr>
            <w:rFonts w:ascii="Calibri" w:cs="Calibri" w:eastAsia="Calibri" w:hAnsi="Calibri"/>
            <w:color w:val="1155cc"/>
            <w:u w:val="single"/>
            <w:rtl w:val="0"/>
          </w:rPr>
          <w:t xml:space="preserve"> Section III: Review of Projects/Action Items</w:t>
        </w:r>
      </w:hyperlink>
      <w:r w:rsidDel="00000000" w:rsidR="00000000" w:rsidRPr="00000000">
        <w:rPr>
          <w:rFonts w:ascii="Calibri" w:cs="Calibri" w:eastAsia="Calibri" w:hAnsi="Calibri"/>
          <w:color w:val="434343"/>
          <w:rtl w:val="0"/>
        </w:rPr>
        <w:t xml:space="preserve">, </w:t>
      </w:r>
      <w:hyperlink w:anchor="bookmark=id.mmp2nwmg1pw0">
        <w:r w:rsidDel="00000000" w:rsidR="00000000" w:rsidRPr="00000000">
          <w:rPr>
            <w:rFonts w:ascii="Calibri" w:cs="Calibri" w:eastAsia="Calibri" w:hAnsi="Calibri"/>
            <w:color w:val="1155cc"/>
            <w:u w:val="single"/>
            <w:rtl w:val="0"/>
          </w:rPr>
          <w:t xml:space="preserve">BASC Resource List</w:t>
        </w:r>
      </w:hyperlink>
      <w:r w:rsidDel="00000000" w:rsidR="00000000" w:rsidRPr="00000000">
        <w:rPr>
          <w:rtl w:val="0"/>
        </w:rPr>
      </w:r>
    </w:p>
    <w:p w:rsidR="00000000" w:rsidDel="00000000" w:rsidP="00000000" w:rsidRDefault="00000000" w:rsidRPr="00000000" w14:paraId="00000007">
      <w:pPr>
        <w:shd w:fill="ffffff" w:val="clear"/>
        <w:rPr>
          <w:rFonts w:ascii="Calibri" w:cs="Calibri" w:eastAsia="Calibri" w:hAnsi="Calibri"/>
          <w:color w:val="434343"/>
        </w:rPr>
      </w:pPr>
      <w:r w:rsidDel="00000000" w:rsidR="00000000" w:rsidRPr="00000000">
        <w:rPr>
          <w:rtl w:val="0"/>
        </w:rPr>
      </w:r>
    </w:p>
    <w:bookmarkStart w:colFirst="0" w:colLast="0" w:name="bookmark=id.c6qr4k4mvu50" w:id="1"/>
    <w:bookmarkEnd w:id="1"/>
    <w:p w:rsidR="00000000" w:rsidDel="00000000" w:rsidP="00000000" w:rsidRDefault="00000000" w:rsidRPr="00000000" w14:paraId="00000008">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b w:val="1"/>
          <w:color w:val="222222"/>
          <w:sz w:val="27"/>
          <w:szCs w:val="27"/>
          <w:u w:val="single"/>
          <w:rtl w:val="0"/>
        </w:rPr>
        <w:t xml:space="preserve">Announcements:</w:t>
      </w:r>
    </w:p>
    <w:p w:rsidR="00000000" w:rsidDel="00000000" w:rsidP="00000000" w:rsidRDefault="00000000" w:rsidRPr="00000000" w14:paraId="00000009">
      <w:pPr>
        <w:numPr>
          <w:ilvl w:val="0"/>
          <w:numId w:val="5"/>
        </w:numPr>
        <w:shd w:fill="ffffff" w:val="clear"/>
        <w:ind w:left="940" w:hanging="360"/>
        <w:rPr>
          <w:color w:val="000000"/>
        </w:rPr>
      </w:pPr>
      <w:r w:rsidDel="00000000" w:rsidR="00000000" w:rsidRPr="00000000">
        <w:rPr>
          <w:rFonts w:ascii="Calibri" w:cs="Calibri" w:eastAsia="Calibri" w:hAnsi="Calibri"/>
          <w:b w:val="1"/>
          <w:rtl w:val="0"/>
        </w:rPr>
        <w:t xml:space="preserve">May meeting minutes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34343"/>
          <w:rtl w:val="0"/>
        </w:rPr>
        <w:t xml:space="preserve">were approved. Stored in </w:t>
      </w:r>
      <w:hyperlink r:id="rId8">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A">
      <w:pPr>
        <w:numPr>
          <w:ilvl w:val="0"/>
          <w:numId w:val="5"/>
        </w:numPr>
        <w:shd w:fill="ffffff" w:val="clea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Next Meeting:  </w:t>
      </w:r>
      <w:r w:rsidDel="00000000" w:rsidR="00000000" w:rsidRPr="00000000">
        <w:rPr>
          <w:rFonts w:ascii="Calibri" w:cs="Calibri" w:eastAsia="Calibri" w:hAnsi="Calibri"/>
          <w:rtl w:val="0"/>
        </w:rPr>
        <w:t xml:space="preserve">Monday, July 24th, 2023 at the Monkey’s Wrench/HUBS Coop</w:t>
      </w:r>
      <w:r w:rsidDel="00000000" w:rsidR="00000000" w:rsidRPr="00000000">
        <w:rPr>
          <w:rtl w:val="0"/>
        </w:rPr>
      </w:r>
    </w:p>
    <w:p w:rsidR="00000000" w:rsidDel="00000000" w:rsidP="00000000" w:rsidRDefault="00000000" w:rsidRPr="00000000" w14:paraId="0000000B">
      <w:pPr>
        <w:numPr>
          <w:ilvl w:val="0"/>
          <w:numId w:val="5"/>
        </w:numPr>
        <w:shd w:fill="ffffff" w:val="clear"/>
        <w:spacing w:after="0" w:afterAutospacing="0"/>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This month’s cycling Community events:</w:t>
      </w:r>
      <w:r w:rsidDel="00000000" w:rsidR="00000000" w:rsidRPr="00000000">
        <w:rPr>
          <w:rtl w:val="0"/>
        </w:rPr>
      </w:r>
    </w:p>
    <w:p w:rsidR="00000000" w:rsidDel="00000000" w:rsidP="00000000" w:rsidRDefault="00000000" w:rsidRPr="00000000" w14:paraId="0000000C">
      <w:pPr>
        <w:numPr>
          <w:ilvl w:val="0"/>
          <w:numId w:val="9"/>
        </w:numPr>
        <w:shd w:fill="ffffff" w:val="clear"/>
        <w:spacing w:after="0" w:afterAutospacing="0" w:before="0" w:beforeAutospacing="0" w:lineRule="auto"/>
        <w:ind w:left="2160" w:hanging="360"/>
        <w:rPr/>
      </w:pPr>
      <w:r w:rsidDel="00000000" w:rsidR="00000000" w:rsidRPr="00000000">
        <w:rPr>
          <w:rFonts w:ascii="Calibri" w:cs="Calibri" w:eastAsia="Calibri" w:hAnsi="Calibri"/>
          <w:b w:val="1"/>
          <w:rtl w:val="0"/>
        </w:rPr>
        <w:t xml:space="preserve">Bikes and Brews</w:t>
      </w:r>
      <w:r w:rsidDel="00000000" w:rsidR="00000000" w:rsidRPr="00000000">
        <w:rPr>
          <w:color w:val="050505"/>
          <w:sz w:val="23"/>
          <w:szCs w:val="23"/>
          <w:rtl w:val="0"/>
        </w:rPr>
        <w:t xml:space="preserve">- </w:t>
      </w:r>
      <w:r w:rsidDel="00000000" w:rsidR="00000000" w:rsidRPr="00000000">
        <w:rPr>
          <w:rFonts w:ascii="Calibri" w:cs="Calibri" w:eastAsia="Calibri" w:hAnsi="Calibri"/>
          <w:color w:val="434343"/>
          <w:rtl w:val="0"/>
        </w:rPr>
        <w:t xml:space="preserve">July 7th, 6:00pm,</w:t>
      </w:r>
      <w:r w:rsidDel="00000000" w:rsidR="00000000" w:rsidRPr="00000000">
        <w:rPr>
          <w:color w:val="050505"/>
          <w:sz w:val="23"/>
          <w:szCs w:val="23"/>
          <w:rtl w:val="0"/>
        </w:rPr>
        <w:t xml:space="preserve"> </w:t>
      </w:r>
      <w:hyperlink r:id="rId9">
        <w:r w:rsidDel="00000000" w:rsidR="00000000" w:rsidRPr="00000000">
          <w:rPr>
            <w:color w:val="1155cc"/>
            <w:sz w:val="23"/>
            <w:szCs w:val="23"/>
            <w:rtl w:val="0"/>
          </w:rPr>
          <w:t xml:space="preserve">https://fb.me/e/4mwdg8gHK</w:t>
        </w:r>
      </w:hyperlink>
      <w:r w:rsidDel="00000000" w:rsidR="00000000" w:rsidRPr="00000000">
        <w:rPr>
          <w:rtl w:val="0"/>
        </w:rPr>
      </w:r>
    </w:p>
    <w:p w:rsidR="00000000" w:rsidDel="00000000" w:rsidP="00000000" w:rsidRDefault="00000000" w:rsidRPr="00000000" w14:paraId="0000000D">
      <w:pPr>
        <w:numPr>
          <w:ilvl w:val="0"/>
          <w:numId w:val="9"/>
        </w:numPr>
        <w:shd w:fill="ffffff" w:val="clear"/>
        <w:spacing w:after="0" w:afterAutospacing="0" w:before="0" w:beforeAutospacing="0" w:lineRule="auto"/>
        <w:ind w:left="2160" w:hanging="360"/>
        <w:rPr/>
      </w:pPr>
      <w:r w:rsidDel="00000000" w:rsidR="00000000" w:rsidRPr="00000000">
        <w:rPr>
          <w:rFonts w:ascii="Calibri" w:cs="Calibri" w:eastAsia="Calibri" w:hAnsi="Calibri"/>
          <w:b w:val="1"/>
          <w:rtl w:val="0"/>
        </w:rPr>
        <w:t xml:space="preserve">Kidical Mass ride</w:t>
      </w:r>
      <w:r w:rsidDel="00000000" w:rsidR="00000000" w:rsidRPr="00000000">
        <w:rPr>
          <w:color w:val="050505"/>
          <w:sz w:val="23"/>
          <w:szCs w:val="23"/>
          <w:rtl w:val="0"/>
        </w:rPr>
        <w:t xml:space="preserve">- </w:t>
      </w:r>
      <w:r w:rsidDel="00000000" w:rsidR="00000000" w:rsidRPr="00000000">
        <w:rPr>
          <w:rFonts w:ascii="Calibri" w:cs="Calibri" w:eastAsia="Calibri" w:hAnsi="Calibri"/>
          <w:color w:val="434343"/>
          <w:rtl w:val="0"/>
        </w:rPr>
        <w:t xml:space="preserve">July 15th, 9:00am -</w:t>
      </w:r>
      <w:r w:rsidDel="00000000" w:rsidR="00000000" w:rsidRPr="00000000">
        <w:rPr>
          <w:color w:val="050505"/>
          <w:sz w:val="23"/>
          <w:szCs w:val="23"/>
          <w:rtl w:val="0"/>
        </w:rPr>
        <w:t xml:space="preserve"> </w:t>
      </w:r>
      <w:hyperlink r:id="rId10">
        <w:r w:rsidDel="00000000" w:rsidR="00000000" w:rsidRPr="00000000">
          <w:rPr>
            <w:color w:val="1155cc"/>
            <w:sz w:val="23"/>
            <w:szCs w:val="23"/>
            <w:u w:val="single"/>
            <w:rtl w:val="0"/>
          </w:rPr>
          <w:t xml:space="preserve">https://www.facebook.com/groups/1107504316106598/permalink/2353106908212993/</w:t>
        </w:r>
      </w:hyperlink>
      <w:r w:rsidDel="00000000" w:rsidR="00000000" w:rsidRPr="00000000">
        <w:rPr>
          <w:rtl w:val="0"/>
        </w:rPr>
      </w:r>
    </w:p>
    <w:p w:rsidR="00000000" w:rsidDel="00000000" w:rsidP="00000000" w:rsidRDefault="00000000" w:rsidRPr="00000000" w14:paraId="0000000E">
      <w:pPr>
        <w:numPr>
          <w:ilvl w:val="0"/>
          <w:numId w:val="9"/>
        </w:numPr>
        <w:shd w:fill="ffffff" w:val="clear"/>
        <w:spacing w:after="0" w:afterAutospacing="0" w:before="0" w:beforeAutospacing="0" w:lineRule="auto"/>
        <w:ind w:left="2160" w:hanging="360"/>
        <w:rPr>
          <w:sz w:val="23"/>
          <w:szCs w:val="23"/>
          <w:u w:val="none"/>
        </w:rPr>
      </w:pPr>
      <w:r w:rsidDel="00000000" w:rsidR="00000000" w:rsidRPr="00000000">
        <w:rPr>
          <w:rFonts w:ascii="Calibri" w:cs="Calibri" w:eastAsia="Calibri" w:hAnsi="Calibri"/>
          <w:b w:val="1"/>
          <w:rtl w:val="0"/>
        </w:rPr>
        <w:t xml:space="preserve">BASC/HUBS Coop Good-bye Potluck for Danny:</w:t>
      </w:r>
      <w:r w:rsidDel="00000000" w:rsidR="00000000" w:rsidRPr="00000000">
        <w:rPr>
          <w:color w:val="050505"/>
          <w:sz w:val="23"/>
          <w:szCs w:val="23"/>
          <w:rtl w:val="0"/>
        </w:rPr>
        <w:t xml:space="preserve"> </w:t>
      </w:r>
      <w:r w:rsidDel="00000000" w:rsidR="00000000" w:rsidRPr="00000000">
        <w:rPr>
          <w:rFonts w:ascii="Calibri" w:cs="Calibri" w:eastAsia="Calibri" w:hAnsi="Calibri"/>
          <w:color w:val="434343"/>
          <w:rtl w:val="0"/>
        </w:rPr>
        <w:t xml:space="preserve">July 21st, 6:30pm-8:30pm</w:t>
      </w:r>
      <w:r w:rsidDel="00000000" w:rsidR="00000000" w:rsidRPr="00000000">
        <w:rPr>
          <w:rtl w:val="0"/>
        </w:rPr>
      </w:r>
    </w:p>
    <w:p w:rsidR="00000000" w:rsidDel="00000000" w:rsidP="00000000" w:rsidRDefault="00000000" w:rsidRPr="00000000" w14:paraId="0000000F">
      <w:pPr>
        <w:numPr>
          <w:ilvl w:val="0"/>
          <w:numId w:val="9"/>
        </w:numPr>
        <w:shd w:fill="ffffff" w:val="clear"/>
        <w:spacing w:after="0" w:afterAutospacing="0" w:before="0" w:beforeAutospacing="0" w:lineRule="auto"/>
        <w:ind w:left="2160" w:hanging="360"/>
        <w:rPr/>
      </w:pPr>
      <w:r w:rsidDel="00000000" w:rsidR="00000000" w:rsidRPr="00000000">
        <w:rPr>
          <w:rFonts w:ascii="Calibri" w:cs="Calibri" w:eastAsia="Calibri" w:hAnsi="Calibri"/>
          <w:b w:val="1"/>
          <w:rtl w:val="0"/>
        </w:rPr>
        <w:t xml:space="preserve">BASC July Monthly Meeting</w:t>
      </w:r>
      <w:r w:rsidDel="00000000" w:rsidR="00000000" w:rsidRPr="00000000">
        <w:rPr>
          <w:color w:val="050505"/>
          <w:sz w:val="23"/>
          <w:szCs w:val="23"/>
          <w:rtl w:val="0"/>
        </w:rPr>
        <w:t xml:space="preserve">- </w:t>
      </w:r>
      <w:r w:rsidDel="00000000" w:rsidR="00000000" w:rsidRPr="00000000">
        <w:rPr>
          <w:rFonts w:ascii="Calibri" w:cs="Calibri" w:eastAsia="Calibri" w:hAnsi="Calibri"/>
          <w:color w:val="434343"/>
          <w:rtl w:val="0"/>
        </w:rPr>
        <w:t xml:space="preserve">July 24th, 5:30pm,</w:t>
      </w:r>
      <w:r w:rsidDel="00000000" w:rsidR="00000000" w:rsidRPr="00000000">
        <w:rPr>
          <w:color w:val="050505"/>
          <w:sz w:val="23"/>
          <w:szCs w:val="23"/>
          <w:rtl w:val="0"/>
        </w:rPr>
        <w:t xml:space="preserve"> </w:t>
      </w:r>
      <w:hyperlink r:id="rId11">
        <w:r w:rsidDel="00000000" w:rsidR="00000000" w:rsidRPr="00000000">
          <w:rPr>
            <w:color w:val="1155cc"/>
            <w:sz w:val="23"/>
            <w:szCs w:val="23"/>
            <w:rtl w:val="0"/>
          </w:rPr>
          <w:t xml:space="preserve">https://fb.me/e/daFvtPo6K</w:t>
        </w:r>
      </w:hyperlink>
      <w:r w:rsidDel="00000000" w:rsidR="00000000" w:rsidRPr="00000000">
        <w:rPr>
          <w:rtl w:val="0"/>
        </w:rPr>
      </w:r>
    </w:p>
    <w:p w:rsidR="00000000" w:rsidDel="00000000" w:rsidP="00000000" w:rsidRDefault="00000000" w:rsidRPr="00000000" w14:paraId="00000010">
      <w:pPr>
        <w:numPr>
          <w:ilvl w:val="0"/>
          <w:numId w:val="9"/>
        </w:numPr>
        <w:shd w:fill="ffffff" w:val="clear"/>
        <w:spacing w:after="120" w:before="0" w:beforeAutospacing="0" w:lineRule="auto"/>
        <w:ind w:left="2160" w:hanging="360"/>
        <w:rPr>
          <w:sz w:val="23"/>
          <w:szCs w:val="23"/>
          <w:u w:val="none"/>
        </w:rPr>
      </w:pPr>
      <w:r w:rsidDel="00000000" w:rsidR="00000000" w:rsidRPr="00000000">
        <w:rPr>
          <w:rFonts w:ascii="Calibri" w:cs="Calibri" w:eastAsia="Calibri" w:hAnsi="Calibri"/>
          <w:b w:val="1"/>
          <w:rtl w:val="0"/>
        </w:rPr>
        <w:t xml:space="preserve">BASC/HUBS Coop: Chapman Back to School Bash</w:t>
      </w:r>
      <w:r w:rsidDel="00000000" w:rsidR="00000000" w:rsidRPr="00000000">
        <w:rPr>
          <w:color w:val="2f2e2e"/>
          <w:sz w:val="30"/>
          <w:szCs w:val="30"/>
          <w:highlight w:val="white"/>
          <w:rtl w:val="0"/>
        </w:rPr>
        <w:t xml:space="preserve">- </w:t>
      </w:r>
      <w:r w:rsidDel="00000000" w:rsidR="00000000" w:rsidRPr="00000000">
        <w:rPr>
          <w:rFonts w:ascii="Calibri" w:cs="Calibri" w:eastAsia="Calibri" w:hAnsi="Calibri"/>
          <w:color w:val="434343"/>
          <w:highlight w:val="white"/>
          <w:rtl w:val="0"/>
        </w:rPr>
        <w:t xml:space="preserve">July 31st, 4pm-6:30pm: BASC will be distributing bike literature and answering questions about safe cycling in Huntsville at Chapman School.  Email me back (emails below) if interested or show-up based on calendar information on the HUBS Coop calendar:</w:t>
      </w:r>
      <w:hyperlink r:id="rId12">
        <w:r w:rsidDel="00000000" w:rsidR="00000000" w:rsidRPr="00000000">
          <w:rPr>
            <w:rFonts w:ascii="Calibri" w:cs="Calibri" w:eastAsia="Calibri" w:hAnsi="Calibri"/>
            <w:color w:val="434343"/>
            <w:highlight w:val="white"/>
            <w:rtl w:val="0"/>
          </w:rPr>
          <w:t xml:space="preserve"> </w:t>
        </w:r>
      </w:hyperlink>
      <w:hyperlink r:id="rId13">
        <w:r w:rsidDel="00000000" w:rsidR="00000000" w:rsidRPr="00000000">
          <w:rPr>
            <w:rFonts w:ascii="Calibri" w:cs="Calibri" w:eastAsia="Calibri" w:hAnsi="Calibri"/>
            <w:color w:val="1155cc"/>
            <w:highlight w:val="white"/>
            <w:u w:val="single"/>
            <w:rtl w:val="0"/>
          </w:rPr>
          <w:t xml:space="preserve">https://www.huntsvilleurbanbikeshare.com/events</w:t>
        </w:r>
      </w:hyperlink>
      <w:r w:rsidDel="00000000" w:rsidR="00000000" w:rsidRPr="00000000">
        <w:rPr>
          <w:rFonts w:ascii="Calibri" w:cs="Calibri" w:eastAsia="Calibri" w:hAnsi="Calibri"/>
          <w:color w:val="434343"/>
          <w:highlight w:val="white"/>
          <w:rtl w:val="0"/>
        </w:rPr>
        <w:t xml:space="preserve">  </w:t>
      </w:r>
      <w:r w:rsidDel="00000000" w:rsidR="00000000" w:rsidRPr="00000000">
        <w:rPr>
          <w:color w:val="2f2e2e"/>
          <w:sz w:val="30"/>
          <w:szCs w:val="30"/>
          <w:highlight w:val="white"/>
          <w:rtl w:val="0"/>
        </w:rPr>
        <w:t xml:space="preserve">   </w:t>
      </w:r>
      <w:r w:rsidDel="00000000" w:rsidR="00000000" w:rsidRPr="00000000">
        <w:rPr>
          <w:color w:val="222222"/>
          <w:highlight w:val="white"/>
          <w:rtl w:val="0"/>
        </w:rPr>
        <w:t xml:space="preserve">  </w:t>
      </w:r>
      <w:r w:rsidDel="00000000" w:rsidR="00000000" w:rsidRPr="00000000">
        <w:rPr>
          <w:rtl w:val="0"/>
        </w:rPr>
      </w:r>
    </w:p>
    <w:bookmarkStart w:colFirst="0" w:colLast="0" w:name="bookmark=id.azfkgzq4h68i" w:id="2"/>
    <w:bookmarkEnd w:id="2"/>
    <w:p w:rsidR="00000000" w:rsidDel="00000000" w:rsidP="00000000" w:rsidRDefault="00000000" w:rsidRPr="00000000" w14:paraId="00000011">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b w:val="1"/>
          <w:color w:val="222222"/>
          <w:sz w:val="27"/>
          <w:szCs w:val="27"/>
          <w:u w:val="single"/>
          <w:rtl w:val="0"/>
        </w:rPr>
        <w:t xml:space="preserve">Section I. City Reports: </w:t>
      </w:r>
      <w:r w:rsidDel="00000000" w:rsidR="00000000" w:rsidRPr="00000000">
        <w:rPr>
          <w:rFonts w:ascii="Calibri" w:cs="Calibri" w:eastAsia="Calibri" w:hAnsi="Calibri"/>
          <w:rtl w:val="0"/>
        </w:rPr>
        <w:t xml:space="preserve">Past updates in excel sheet “BASC Projects_Actions Summary” in </w:t>
      </w:r>
      <w:hyperlink r:id="rId14">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12">
      <w:pPr>
        <w:shd w:fill="ffffff" w:val="clear"/>
        <w:rPr>
          <w:rFonts w:ascii="Calibri" w:cs="Calibri" w:eastAsia="Calibri" w:hAnsi="Calibri"/>
          <w:b w:val="1"/>
          <w:color w:val="9900ff"/>
        </w:rPr>
      </w:pPr>
      <w:r w:rsidDel="00000000" w:rsidR="00000000" w:rsidRPr="00000000">
        <w:rPr>
          <w:rFonts w:ascii="Calibri" w:cs="Calibri" w:eastAsia="Calibri" w:hAnsi="Calibri"/>
          <w:b w:val="1"/>
          <w:color w:val="222222"/>
          <w:rtl w:val="0"/>
        </w:rPr>
        <w:t xml:space="preserve">A: Planning: </w:t>
      </w:r>
      <w:r w:rsidDel="00000000" w:rsidR="00000000" w:rsidRPr="00000000">
        <w:rPr>
          <w:rFonts w:ascii="Calibri" w:cs="Calibri" w:eastAsia="Calibri" w:hAnsi="Calibri"/>
          <w:b w:val="1"/>
          <w:color w:val="9900ff"/>
          <w:rtl w:val="0"/>
        </w:rPr>
        <w:t xml:space="preserve">James Moore</w:t>
      </w:r>
    </w:p>
    <w:p w:rsidR="00000000" w:rsidDel="00000000" w:rsidP="00000000" w:rsidRDefault="00000000" w:rsidRPr="00000000" w14:paraId="00000013">
      <w:pPr>
        <w:numPr>
          <w:ilvl w:val="0"/>
          <w:numId w:val="8"/>
        </w:numPr>
        <w:shd w:fill="ffffff" w:val="clear"/>
        <w:ind w:left="720" w:hanging="360"/>
        <w:rPr>
          <w:rFonts w:ascii="Calibri" w:cs="Calibri" w:eastAsia="Calibri" w:hAnsi="Calibri"/>
        </w:rPr>
      </w:pPr>
      <w:r w:rsidDel="00000000" w:rsidR="00000000" w:rsidRPr="00000000">
        <w:rPr>
          <w:rFonts w:ascii="Calibri" w:cs="Calibri" w:eastAsia="Calibri" w:hAnsi="Calibri"/>
          <w:b w:val="1"/>
          <w:color w:val="9900ff"/>
          <w:rtl w:val="0"/>
        </w:rPr>
        <w:t xml:space="preserve">General Update: </w:t>
      </w:r>
      <w:r w:rsidDel="00000000" w:rsidR="00000000" w:rsidRPr="00000000">
        <w:rPr>
          <w:rFonts w:ascii="Calibri" w:cs="Calibri" w:eastAsia="Calibri" w:hAnsi="Calibri"/>
          <w:color w:val="9900ff"/>
          <w:rtl w:val="0"/>
        </w:rPr>
        <w:t xml:space="preserve">Planning is at the “Scope of Work” stage with updating the Huntsville Bike Plan with Alta. James can send us this information to BASC. </w:t>
      </w:r>
    </w:p>
    <w:p w:rsidR="00000000" w:rsidDel="00000000" w:rsidP="00000000" w:rsidRDefault="00000000" w:rsidRPr="00000000" w14:paraId="00000014">
      <w:pPr>
        <w:numPr>
          <w:ilvl w:val="0"/>
          <w:numId w:val="8"/>
        </w:numPr>
        <w:shd w:fill="ffffff" w:val="clear"/>
        <w:ind w:left="720" w:hanging="360"/>
        <w:rPr>
          <w:rFonts w:ascii="Calibri" w:cs="Calibri" w:eastAsia="Calibri" w:hAnsi="Calibri"/>
        </w:rPr>
      </w:pPr>
      <w:r w:rsidDel="00000000" w:rsidR="00000000" w:rsidRPr="00000000">
        <w:rPr>
          <w:rFonts w:ascii="Calibri" w:cs="Calibri" w:eastAsia="Calibri" w:hAnsi="Calibri"/>
          <w:b w:val="1"/>
          <w:rtl w:val="0"/>
        </w:rPr>
        <w:t xml:space="preserve">Planning </w:t>
      </w:r>
      <w:r w:rsidDel="00000000" w:rsidR="00000000" w:rsidRPr="00000000">
        <w:rPr>
          <w:rFonts w:ascii="Calibri" w:cs="Calibri" w:eastAsia="Calibri" w:hAnsi="Calibri"/>
          <w:b w:val="1"/>
          <w:u w:val="single"/>
          <w:rtl w:val="0"/>
        </w:rPr>
        <w:t xml:space="preserve">Status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Grants, </w:t>
      </w:r>
      <w:r w:rsidDel="00000000" w:rsidR="00000000" w:rsidRPr="00000000">
        <w:rPr>
          <w:rFonts w:ascii="Calibri" w:cs="Calibri" w:eastAsia="Calibri" w:hAnsi="Calibri"/>
          <w:color w:val="222222"/>
          <w:rtl w:val="0"/>
        </w:rPr>
        <w:t xml:space="preserve">bike/ped infrastructure updates, planning public events, etc. </w:t>
      </w:r>
      <w:r w:rsidDel="00000000" w:rsidR="00000000" w:rsidRPr="00000000">
        <w:rPr>
          <w:rFonts w:ascii="Calibri" w:cs="Calibri" w:eastAsia="Calibri" w:hAnsi="Calibri"/>
          <w:b w:val="1"/>
          <w:rtl w:val="0"/>
        </w:rPr>
        <w:t xml:space="preserve">No updates.</w:t>
      </w:r>
      <w:r w:rsidDel="00000000" w:rsidR="00000000" w:rsidRPr="00000000">
        <w:rPr>
          <w:rFonts w:ascii="Calibri" w:cs="Calibri" w:eastAsia="Calibri" w:hAnsi="Calibri"/>
          <w:b w:val="1"/>
          <w:color w:val="6aa84f"/>
          <w:rtl w:val="0"/>
        </w:rPr>
        <w:t xml:space="preserve"> </w:t>
      </w:r>
      <w:r w:rsidDel="00000000" w:rsidR="00000000" w:rsidRPr="00000000">
        <w:rPr>
          <w:rtl w:val="0"/>
        </w:rPr>
      </w:r>
    </w:p>
    <w:tbl>
      <w:tblPr>
        <w:tblStyle w:val="Table1"/>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2850"/>
        <w:gridCol w:w="3300"/>
        <w:gridCol w:w="2250"/>
        <w:tblGridChange w:id="0">
          <w:tblGrid>
            <w:gridCol w:w="1980"/>
            <w:gridCol w:w="2850"/>
            <w:gridCol w:w="3300"/>
            <w:gridCol w:w="2250"/>
          </w:tblGrid>
        </w:tblGridChange>
      </w:tblGrid>
      <w:tr>
        <w:trPr>
          <w:cantSplit w:val="0"/>
          <w:trHeight w:val="1030.664062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19">
            <w:pPr>
              <w:ind w:left="0" w:firstLine="0"/>
              <w:rPr>
                <w:sz w:val="18"/>
                <w:szCs w:val="18"/>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1A">
            <w:pPr>
              <w:ind w:left="0" w:firstLine="0"/>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1D">
            <w:pPr>
              <w:widowControl w:val="0"/>
              <w:spacing w:line="276" w:lineRule="auto"/>
              <w:jc w:val="center"/>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1E">
            <w:pPr>
              <w:widowControl w:val="0"/>
              <w:spacing w:line="276" w:lineRule="auto"/>
              <w:jc w:val="center"/>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1F">
            <w:pPr>
              <w:widowControl w:val="0"/>
              <w:spacing w:line="276" w:lineRule="auto"/>
              <w:rPr>
                <w:sz w:val="20"/>
                <w:szCs w:val="20"/>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21">
      <w:pPr>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22">
      <w:pPr>
        <w:numPr>
          <w:ilvl w:val="0"/>
          <w:numId w:val="3"/>
        </w:numP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Planning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 No update.</w:t>
      </w:r>
      <w:r w:rsidDel="00000000" w:rsidR="00000000" w:rsidRPr="00000000">
        <w:rPr>
          <w:rtl w:val="0"/>
        </w:rPr>
      </w:r>
    </w:p>
    <w:tbl>
      <w:tblPr>
        <w:tblStyle w:val="Table2"/>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780"/>
        <w:gridCol w:w="1770"/>
        <w:tblGridChange w:id="0">
          <w:tblGrid>
            <w:gridCol w:w="1755"/>
            <w:gridCol w:w="3075"/>
            <w:gridCol w:w="3780"/>
            <w:gridCol w:w="177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7">
            <w:pPr>
              <w:widowControl w:val="0"/>
              <w:jc w:val="center"/>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8">
            <w:pPr>
              <w:widowControl w:val="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29">
            <w:pPr>
              <w:widowControl w:val="0"/>
              <w:rPr>
                <w:sz w:val="20"/>
                <w:szCs w:val="20"/>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sz w:val="18"/>
                <w:szCs w:val="18"/>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2F">
      <w:pPr>
        <w:ind w:left="0" w:firstLine="0"/>
        <w:rPr/>
      </w:pPr>
      <w:r w:rsidDel="00000000" w:rsidR="00000000" w:rsidRPr="00000000">
        <w:rPr>
          <w:rtl w:val="0"/>
        </w:rPr>
      </w:r>
    </w:p>
    <w:p w:rsidR="00000000" w:rsidDel="00000000" w:rsidP="00000000" w:rsidRDefault="00000000" w:rsidRPr="00000000" w14:paraId="00000030">
      <w:pPr>
        <w:shd w:fill="ffffff" w:val="clear"/>
        <w:rPr>
          <w:b w:val="1"/>
        </w:rPr>
      </w:pP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14:paraId="00000031">
      <w:pPr>
        <w:shd w:fill="ffffff" w:val="clear"/>
        <w:rPr>
          <w:rFonts w:ascii="Calibri" w:cs="Calibri" w:eastAsia="Calibri" w:hAnsi="Calibri"/>
          <w:b w:val="1"/>
          <w:color w:val="6aa84f"/>
        </w:rPr>
      </w:pPr>
      <w:r w:rsidDel="00000000" w:rsidR="00000000" w:rsidRPr="00000000">
        <w:rPr>
          <w:rFonts w:ascii="Calibri" w:cs="Calibri" w:eastAsia="Calibri" w:hAnsi="Calibri"/>
          <w:b w:val="1"/>
          <w:rtl w:val="0"/>
        </w:rPr>
        <w:t xml:space="preserve">B: Traffic Engineering: </w:t>
      </w:r>
      <w:r w:rsidDel="00000000" w:rsidR="00000000" w:rsidRPr="00000000">
        <w:rPr>
          <w:rFonts w:ascii="Calibri" w:cs="Calibri" w:eastAsia="Calibri" w:hAnsi="Calibri"/>
          <w:b w:val="1"/>
          <w:color w:val="9900ff"/>
          <w:rtl w:val="0"/>
        </w:rPr>
        <w:t xml:space="preserve">Jennifer Colee</w:t>
      </w:r>
      <w:r w:rsidDel="00000000" w:rsidR="00000000" w:rsidRPr="00000000">
        <w:rPr>
          <w:rtl w:val="0"/>
        </w:rPr>
      </w:r>
    </w:p>
    <w:p w:rsidR="00000000" w:rsidDel="00000000" w:rsidP="00000000" w:rsidRDefault="00000000" w:rsidRPr="00000000" w14:paraId="00000032">
      <w:pPr>
        <w:numPr>
          <w:ilvl w:val="0"/>
          <w:numId w:val="10"/>
        </w:numPr>
        <w:ind w:left="720" w:hanging="360"/>
        <w:rPr>
          <w:color w:val="222222"/>
          <w:u w:val="none"/>
        </w:rPr>
      </w:pPr>
      <w:r w:rsidDel="00000000" w:rsidR="00000000" w:rsidRPr="00000000">
        <w:rPr>
          <w:rFonts w:ascii="Calibri" w:cs="Calibri" w:eastAsia="Calibri" w:hAnsi="Calibri"/>
          <w:b w:val="1"/>
          <w:rtl w:val="0"/>
        </w:rPr>
        <w:t xml:space="preserve">TE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b w:val="1"/>
          <w:color w:val="ffff00"/>
          <w:rtl w:val="0"/>
        </w:rPr>
        <w:t xml:space="preserve"> </w:t>
      </w:r>
      <w:r w:rsidDel="00000000" w:rsidR="00000000" w:rsidRPr="00000000">
        <w:rPr>
          <w:rFonts w:ascii="Calibri" w:cs="Calibri" w:eastAsia="Calibri" w:hAnsi="Calibri"/>
          <w:b w:val="1"/>
          <w:color w:val="9900ff"/>
          <w:rtl w:val="0"/>
        </w:rPr>
        <w:t xml:space="preserve">Updates. </w:t>
      </w:r>
      <w:r w:rsidDel="00000000" w:rsidR="00000000" w:rsidRPr="00000000">
        <w:rPr>
          <w:rFonts w:ascii="Nunito" w:cs="Nunito" w:eastAsia="Nunito" w:hAnsi="Nunito"/>
          <w:color w:val="9900ff"/>
          <w:sz w:val="18"/>
          <w:szCs w:val="18"/>
          <w:rtl w:val="0"/>
        </w:rPr>
        <w:t xml:space="preserve">TE has been getting more SeeClickFix  tickets possibly due to summer time and so turnaround time may be a bit slower but will be worked.</w:t>
      </w:r>
      <w:r w:rsidDel="00000000" w:rsidR="00000000" w:rsidRPr="00000000">
        <w:rPr>
          <w:rtl w:val="0"/>
        </w:rPr>
      </w:r>
    </w:p>
    <w:p w:rsidR="00000000" w:rsidDel="00000000" w:rsidP="00000000" w:rsidRDefault="00000000" w:rsidRPr="00000000" w14:paraId="00000033">
      <w:pPr>
        <w:numPr>
          <w:ilvl w:val="1"/>
          <w:numId w:val="10"/>
        </w:numPr>
        <w:shd w:fill="ffffff" w:val="clear"/>
        <w:ind w:left="1440" w:hanging="360"/>
        <w:rPr>
          <w:rFonts w:ascii="Nunito" w:cs="Nunito" w:eastAsia="Nunito" w:hAnsi="Nunito"/>
        </w:rPr>
      </w:pPr>
      <w:r w:rsidDel="00000000" w:rsidR="00000000" w:rsidRPr="00000000">
        <w:rPr>
          <w:rFonts w:ascii="Nunito" w:cs="Nunito" w:eastAsia="Nunito" w:hAnsi="Nunito"/>
          <w:sz w:val="18"/>
          <w:szCs w:val="18"/>
          <w:rtl w:val="0"/>
        </w:rPr>
        <w:t xml:space="preserve">Wynn Dr. and Bradford intersection Bike Symbols: Called TE office May 30th</w:t>
      </w:r>
    </w:p>
    <w:p w:rsidR="00000000" w:rsidDel="00000000" w:rsidP="00000000" w:rsidRDefault="00000000" w:rsidRPr="00000000" w14:paraId="00000034">
      <w:pPr>
        <w:numPr>
          <w:ilvl w:val="2"/>
          <w:numId w:val="10"/>
        </w:numPr>
        <w:shd w:fill="ffffff" w:val="clear"/>
        <w:ind w:left="216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An internal ticket was made and being worked.</w:t>
      </w:r>
    </w:p>
    <w:p w:rsidR="00000000" w:rsidDel="00000000" w:rsidP="00000000" w:rsidRDefault="00000000" w:rsidRPr="00000000" w14:paraId="00000035">
      <w:pPr>
        <w:numPr>
          <w:ilvl w:val="1"/>
          <w:numId w:val="10"/>
        </w:numPr>
        <w:shd w:fill="ffffff" w:val="clear"/>
        <w:ind w:left="1440" w:hanging="360"/>
        <w:rPr>
          <w:rFonts w:ascii="Nunito" w:cs="Nunito" w:eastAsia="Nunito" w:hAnsi="Nunito"/>
          <w:color w:val="4a86e8"/>
        </w:rPr>
      </w:pPr>
      <w:r w:rsidDel="00000000" w:rsidR="00000000" w:rsidRPr="00000000">
        <w:rPr>
          <w:rFonts w:ascii="Nunito" w:cs="Nunito" w:eastAsia="Nunito" w:hAnsi="Nunito"/>
          <w:sz w:val="18"/>
          <w:szCs w:val="18"/>
          <w:rtl w:val="0"/>
        </w:rPr>
        <w:t xml:space="preserve">Follow-up with SeeClickFix ticket </w:t>
      </w:r>
      <w:r w:rsidDel="00000000" w:rsidR="00000000" w:rsidRPr="00000000">
        <w:rPr>
          <w:sz w:val="18"/>
          <w:szCs w:val="18"/>
          <w:highlight w:val="white"/>
          <w:rtl w:val="0"/>
        </w:rPr>
        <w:t xml:space="preserve">#13900975 to confirm if closed.</w:t>
      </w:r>
      <w:r w:rsidDel="00000000" w:rsidR="00000000" w:rsidRPr="00000000">
        <w:rPr>
          <w:color w:val="4a86e8"/>
          <w:sz w:val="18"/>
          <w:szCs w:val="18"/>
          <w:highlight w:val="white"/>
          <w:rtl w:val="0"/>
        </w:rPr>
        <w:t xml:space="preserve"> </w:t>
      </w:r>
      <w:r w:rsidDel="00000000" w:rsidR="00000000" w:rsidRPr="00000000">
        <w:rPr>
          <w:color w:val="9900ff"/>
          <w:sz w:val="18"/>
          <w:szCs w:val="18"/>
          <w:highlight w:val="white"/>
          <w:rtl w:val="0"/>
        </w:rPr>
        <w:t xml:space="preserve">Not completed. State was doing work on this road and cut the city’s loop, and in general it is still open and will take some time to complete. </w:t>
      </w:r>
      <w:hyperlink r:id="rId15">
        <w:r w:rsidDel="00000000" w:rsidR="00000000" w:rsidRPr="00000000">
          <w:rPr>
            <w:color w:val="1155cc"/>
            <w:sz w:val="18"/>
            <w:szCs w:val="18"/>
            <w:highlight w:val="white"/>
            <w:u w:val="single"/>
            <w:rtl w:val="0"/>
          </w:rPr>
          <w:t xml:space="preserve">https://seeclickfix.com/issues/13900975-traffic-signal</w:t>
        </w:r>
      </w:hyperlink>
      <w:r w:rsidDel="00000000" w:rsidR="00000000" w:rsidRPr="00000000">
        <w:rPr>
          <w:rFonts w:ascii="Nunito" w:cs="Nunito" w:eastAsia="Nunito" w:hAnsi="Nunito"/>
          <w:color w:val="4a86e8"/>
          <w:sz w:val="18"/>
          <w:szCs w:val="18"/>
          <w:rtl w:val="0"/>
        </w:rPr>
        <w:t xml:space="preserve"> </w:t>
      </w:r>
      <w:r w:rsidDel="00000000" w:rsidR="00000000" w:rsidRPr="00000000">
        <w:rPr>
          <w:rtl w:val="0"/>
        </w:rPr>
      </w:r>
    </w:p>
    <w:tbl>
      <w:tblPr>
        <w:tblStyle w:val="Table3"/>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165"/>
        <w:gridCol w:w="2385"/>
        <w:tblGridChange w:id="0">
          <w:tblGrid>
            <w:gridCol w:w="1755"/>
            <w:gridCol w:w="3075"/>
            <w:gridCol w:w="3165"/>
            <w:gridCol w:w="238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color w:val="ffffff"/>
              </w:rPr>
            </w:pPr>
            <w:r w:rsidDel="00000000" w:rsidR="00000000" w:rsidRPr="00000000">
              <w:rPr>
                <w:color w:val="ffffff"/>
                <w:rtl w:val="0"/>
              </w:rPr>
              <w:t xml:space="preserve">Title of Report</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color w:val="ffffff"/>
              </w:rPr>
            </w:pPr>
            <w:r w:rsidDel="00000000" w:rsidR="00000000" w:rsidRPr="00000000">
              <w:rPr>
                <w:color w:val="ffffff"/>
                <w:rtl w:val="0"/>
              </w:rPr>
              <w:t xml:space="preserve">Purpose</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sz w:val="18"/>
                <w:szCs w:val="18"/>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color w:val="ff0000"/>
                <w:sz w:val="18"/>
                <w:szCs w:val="18"/>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b w:val="1"/>
                <w:sz w:val="20"/>
                <w:szCs w:val="20"/>
                <w:shd w:fill="d9d9d9" w:val="clear"/>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color w:val="ff0000"/>
                <w:sz w:val="18"/>
                <w:szCs w:val="18"/>
              </w:rPr>
            </w:pPr>
            <w:r w:rsidDel="00000000" w:rsidR="00000000" w:rsidRPr="00000000">
              <w:rPr>
                <w:rtl w:val="0"/>
              </w:rPr>
            </w:r>
          </w:p>
        </w:tc>
      </w:tr>
    </w:tbl>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shd w:fill="ffffff" w:val="clear"/>
        <w:rPr>
          <w:rFonts w:ascii="Calibri" w:cs="Calibri" w:eastAsia="Calibri" w:hAnsi="Calibri"/>
          <w:b w:val="1"/>
          <w:color w:val="9900ff"/>
        </w:rPr>
      </w:pPr>
      <w:r w:rsidDel="00000000" w:rsidR="00000000" w:rsidRPr="00000000">
        <w:rPr>
          <w:rFonts w:ascii="Calibri" w:cs="Calibri" w:eastAsia="Calibri" w:hAnsi="Calibri"/>
          <w:b w:val="1"/>
          <w:rtl w:val="0"/>
        </w:rPr>
        <w:t xml:space="preserve">C: Huntsville Police Department: </w:t>
      </w:r>
      <w:r w:rsidDel="00000000" w:rsidR="00000000" w:rsidRPr="00000000">
        <w:rPr>
          <w:rFonts w:ascii="Nunito" w:cs="Nunito" w:eastAsia="Nunito" w:hAnsi="Nunito"/>
          <w:b w:val="1"/>
          <w:color w:val="9900ff"/>
          <w:sz w:val="20"/>
          <w:szCs w:val="20"/>
          <w:rtl w:val="0"/>
        </w:rPr>
        <w:t xml:space="preserve">Anthony Rosaldo</w:t>
      </w:r>
      <w:r w:rsidDel="00000000" w:rsidR="00000000" w:rsidRPr="00000000">
        <w:rPr>
          <w:rtl w:val="0"/>
        </w:rPr>
      </w:r>
    </w:p>
    <w:p w:rsidR="00000000" w:rsidDel="00000000" w:rsidP="00000000" w:rsidRDefault="00000000" w:rsidRPr="00000000" w14:paraId="00000044">
      <w:pPr>
        <w:numPr>
          <w:ilvl w:val="0"/>
          <w:numId w:val="1"/>
        </w:numPr>
        <w:ind w:left="940" w:hanging="360"/>
        <w:rPr>
          <w:color w:val="000000"/>
        </w:rPr>
      </w:pPr>
      <w:r w:rsidDel="00000000" w:rsidR="00000000" w:rsidRPr="00000000">
        <w:rPr>
          <w:rFonts w:ascii="Calibri" w:cs="Calibri" w:eastAsia="Calibri" w:hAnsi="Calibri"/>
          <w:b w:val="1"/>
          <w:rtl w:val="0"/>
        </w:rPr>
        <w:t xml:space="preserve">HPD </w:t>
      </w:r>
      <w:r w:rsidDel="00000000" w:rsidR="00000000" w:rsidRPr="00000000">
        <w:rPr>
          <w:rFonts w:ascii="Calibri" w:cs="Calibri" w:eastAsia="Calibri" w:hAnsi="Calibri"/>
          <w:b w:val="1"/>
          <w:u w:val="single"/>
          <w:rtl w:val="0"/>
        </w:rPr>
        <w:t xml:space="preserve">Status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training, bike/ped awareness, etc</w:t>
      </w:r>
      <w:r w:rsidDel="00000000" w:rsidR="00000000" w:rsidRPr="00000000">
        <w:rPr>
          <w:rFonts w:ascii="Calibri" w:cs="Calibri" w:eastAsia="Calibri" w:hAnsi="Calibri"/>
          <w:b w:val="1"/>
          <w:rtl w:val="0"/>
        </w:rPr>
        <w:t xml:space="preserve">.  No update.</w:t>
      </w:r>
    </w:p>
    <w:p w:rsidR="00000000" w:rsidDel="00000000" w:rsidP="00000000" w:rsidRDefault="00000000" w:rsidRPr="00000000" w14:paraId="00000045">
      <w:pPr>
        <w:numPr>
          <w:ilvl w:val="0"/>
          <w:numId w:val="1"/>
        </w:numPr>
        <w:ind w:left="940" w:hanging="360"/>
        <w:rPr>
          <w:color w:val="000000"/>
        </w:rPr>
      </w:pPr>
      <w:r w:rsidDel="00000000" w:rsidR="00000000" w:rsidRPr="00000000">
        <w:rPr>
          <w:rFonts w:ascii="Calibri" w:cs="Calibri" w:eastAsia="Calibri" w:hAnsi="Calibri"/>
          <w:b w:val="1"/>
          <w:rtl w:val="0"/>
        </w:rPr>
        <w:t xml:space="preserve">HPD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9900ff"/>
          <w:rtl w:val="0"/>
        </w:rPr>
        <w:t xml:space="preserve">Update: </w:t>
      </w:r>
      <w:r w:rsidDel="00000000" w:rsidR="00000000" w:rsidRPr="00000000">
        <w:rPr>
          <w:rFonts w:ascii="Calibri" w:cs="Calibri" w:eastAsia="Calibri" w:hAnsi="Calibri"/>
          <w:color w:val="9900ff"/>
          <w:rtl w:val="0"/>
        </w:rPr>
        <w:t xml:space="preserve">Anthony was able to get a HPD report from TE. These reports can tell us what happened in these bike incidents. The updates for the reports that were asked about on the BASC June Agenda are added below. The report given can be used from 2015 and seen for each year. Information may need to be redacted such as victim and offender. This report will be used in parallel with CoH Vision Zero.</w:t>
      </w:r>
    </w:p>
    <w:p w:rsidR="00000000" w:rsidDel="00000000" w:rsidP="00000000" w:rsidRDefault="00000000" w:rsidRPr="00000000" w14:paraId="00000046">
      <w:pPr>
        <w:numPr>
          <w:ilvl w:val="0"/>
          <w:numId w:val="1"/>
        </w:numPr>
        <w:ind w:left="940" w:hanging="360"/>
        <w:rPr>
          <w:color w:val="000000"/>
        </w:rPr>
      </w:pPr>
      <w:r w:rsidDel="00000000" w:rsidR="00000000" w:rsidRPr="00000000">
        <w:rPr>
          <w:rFonts w:ascii="Calibri" w:cs="Calibri" w:eastAsia="Calibri" w:hAnsi="Calibri"/>
          <w:color w:val="9900ff"/>
          <w:rtl w:val="0"/>
        </w:rPr>
        <w:t xml:space="preserve">Update by Larry is that Dario was able to pay for a specific police report for $25. So there is a public process to get police reports but it costs money. </w:t>
      </w:r>
    </w:p>
    <w:p w:rsidR="00000000" w:rsidDel="00000000" w:rsidP="00000000" w:rsidRDefault="00000000" w:rsidRPr="00000000" w14:paraId="00000047">
      <w:pPr>
        <w:shd w:fill="ffffff" w:val="clear"/>
        <w:rPr>
          <w:rFonts w:ascii="Nunito" w:cs="Nunito" w:eastAsia="Nunito" w:hAnsi="Nunito"/>
          <w:color w:val="4a86e8"/>
          <w:sz w:val="20"/>
          <w:szCs w:val="20"/>
        </w:rPr>
      </w:pPr>
      <w:r w:rsidDel="00000000" w:rsidR="00000000" w:rsidRPr="00000000">
        <w:rPr>
          <w:rtl w:val="0"/>
        </w:rPr>
      </w:r>
    </w:p>
    <w:tbl>
      <w:tblPr>
        <w:tblStyle w:val="Table4"/>
        <w:tblW w:w="97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35"/>
        <w:gridCol w:w="1635"/>
        <w:gridCol w:w="6780"/>
        <w:tblGridChange w:id="0">
          <w:tblGrid>
            <w:gridCol w:w="1335"/>
            <w:gridCol w:w="1635"/>
            <w:gridCol w:w="6780"/>
          </w:tblGrid>
        </w:tblGridChange>
      </w:tblGrid>
      <w:tr>
        <w:trPr>
          <w:cantSplit w:val="0"/>
          <w:trHeight w:val="465" w:hRule="atLeast"/>
          <w:tblHeader w:val="0"/>
        </w:trPr>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48">
            <w:pPr>
              <w:widowControl w:val="0"/>
              <w:spacing w:line="276" w:lineRule="auto"/>
              <w:rPr>
                <w:b w:val="1"/>
                <w:sz w:val="16"/>
                <w:szCs w:val="16"/>
              </w:rPr>
            </w:pPr>
            <w:r w:rsidDel="00000000" w:rsidR="00000000" w:rsidRPr="00000000">
              <w:rPr>
                <w:b w:val="1"/>
                <w:sz w:val="16"/>
                <w:szCs w:val="16"/>
                <w:rtl w:val="0"/>
              </w:rPr>
              <w:t xml:space="preserve">BASC meeting asked</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49">
            <w:pPr>
              <w:widowControl w:val="0"/>
              <w:spacing w:line="276" w:lineRule="auto"/>
              <w:rPr>
                <w:b w:val="1"/>
                <w:sz w:val="16"/>
                <w:szCs w:val="16"/>
              </w:rPr>
            </w:pPr>
            <w:r w:rsidDel="00000000" w:rsidR="00000000" w:rsidRPr="00000000">
              <w:rPr>
                <w:b w:val="1"/>
                <w:sz w:val="16"/>
                <w:szCs w:val="16"/>
                <w:rtl w:val="0"/>
              </w:rPr>
              <w:t xml:space="preserve">Topic</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4A">
            <w:pPr>
              <w:widowControl w:val="0"/>
              <w:spacing w:line="276" w:lineRule="auto"/>
              <w:rPr>
                <w:b w:val="1"/>
                <w:sz w:val="16"/>
                <w:szCs w:val="16"/>
              </w:rPr>
            </w:pPr>
            <w:r w:rsidDel="00000000" w:rsidR="00000000" w:rsidRPr="00000000">
              <w:rPr>
                <w:b w:val="1"/>
                <w:sz w:val="16"/>
                <w:szCs w:val="16"/>
                <w:rtl w:val="0"/>
              </w:rPr>
              <w:t xml:space="preserve">Notes</w:t>
            </w:r>
          </w:p>
        </w:tc>
      </w:tr>
      <w:tr>
        <w:trPr>
          <w:cantSplit w:val="0"/>
          <w:trHeight w:val="465" w:hRule="atLeast"/>
          <w:tblHeader w:val="0"/>
        </w:trPr>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right"/>
              <w:rPr>
                <w:sz w:val="16"/>
                <w:szCs w:val="16"/>
              </w:rPr>
            </w:pPr>
            <w:r w:rsidDel="00000000" w:rsidR="00000000" w:rsidRPr="00000000">
              <w:rPr>
                <w:sz w:val="16"/>
                <w:szCs w:val="16"/>
                <w:rtl w:val="0"/>
              </w:rPr>
              <w:t xml:space="preserve">May 2023</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rPr>
                <w:sz w:val="16"/>
                <w:szCs w:val="16"/>
              </w:rPr>
            </w:pPr>
            <w:r w:rsidDel="00000000" w:rsidR="00000000" w:rsidRPr="00000000">
              <w:rPr>
                <w:sz w:val="16"/>
                <w:szCs w:val="16"/>
                <w:rtl w:val="0"/>
              </w:rPr>
              <w:t xml:space="preserve">Pedestrian killed by car</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rPr>
                <w:sz w:val="16"/>
                <w:szCs w:val="16"/>
              </w:rPr>
            </w:pPr>
            <w:r w:rsidDel="00000000" w:rsidR="00000000" w:rsidRPr="00000000">
              <w:rPr>
                <w:sz w:val="16"/>
                <w:szCs w:val="16"/>
                <w:rtl w:val="0"/>
              </w:rPr>
              <w:t xml:space="preserve">Pedestrian killed by car:: Wall Traiana Hwy/Cleghorn Blvd, May 4th 2023, at 4:30am: </w:t>
            </w:r>
            <w:hyperlink r:id="rId16">
              <w:r w:rsidDel="00000000" w:rsidR="00000000" w:rsidRPr="00000000">
                <w:rPr>
                  <w:sz w:val="16"/>
                  <w:szCs w:val="16"/>
                  <w:u w:val="single"/>
                  <w:rtl w:val="0"/>
                </w:rPr>
                <w:t xml:space="preserve">https://www.waff.com/2023/05/04/pedestrian-hit-killed-by-car-wall-triana-hwy/</w:t>
              </w:r>
            </w:hyperlink>
            <w:r w:rsidDel="00000000" w:rsidR="00000000" w:rsidRPr="00000000">
              <w:rPr>
                <w:rtl w:val="0"/>
              </w:rPr>
            </w:r>
          </w:p>
          <w:p w:rsidR="00000000" w:rsidDel="00000000" w:rsidP="00000000" w:rsidRDefault="00000000" w:rsidRPr="00000000" w14:paraId="0000004E">
            <w:pPr>
              <w:widowControl w:val="0"/>
              <w:spacing w:line="276" w:lineRule="auto"/>
              <w:rPr>
                <w:sz w:val="16"/>
                <w:szCs w:val="16"/>
              </w:rPr>
            </w:pPr>
            <w:r w:rsidDel="00000000" w:rsidR="00000000" w:rsidRPr="00000000">
              <w:rPr>
                <w:rtl w:val="0"/>
              </w:rPr>
            </w:r>
          </w:p>
          <w:p w:rsidR="00000000" w:rsidDel="00000000" w:rsidP="00000000" w:rsidRDefault="00000000" w:rsidRPr="00000000" w14:paraId="0000004F">
            <w:pPr>
              <w:widowControl w:val="0"/>
              <w:spacing w:line="276" w:lineRule="auto"/>
              <w:rPr>
                <w:color w:val="9900ff"/>
                <w:sz w:val="16"/>
                <w:szCs w:val="16"/>
              </w:rPr>
            </w:pPr>
            <w:r w:rsidDel="00000000" w:rsidR="00000000" w:rsidRPr="00000000">
              <w:rPr>
                <w:color w:val="9900ff"/>
                <w:sz w:val="16"/>
                <w:szCs w:val="16"/>
                <w:rtl w:val="0"/>
              </w:rPr>
              <w:t xml:space="preserve">This information can only be provided by the State.</w:t>
            </w:r>
          </w:p>
        </w:tc>
      </w:tr>
      <w:tr>
        <w:trPr>
          <w:cantSplit w:val="0"/>
          <w:trHeight w:val="465" w:hRule="atLeast"/>
          <w:tblHeader w:val="0"/>
        </w:trPr>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jc w:val="right"/>
              <w:rPr>
                <w:sz w:val="16"/>
                <w:szCs w:val="16"/>
              </w:rPr>
            </w:pPr>
            <w:r w:rsidDel="00000000" w:rsidR="00000000" w:rsidRPr="00000000">
              <w:rPr>
                <w:sz w:val="16"/>
                <w:szCs w:val="16"/>
                <w:rtl w:val="0"/>
              </w:rPr>
              <w:t xml:space="preserve">April 2023</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rPr>
                <w:sz w:val="16"/>
                <w:szCs w:val="16"/>
              </w:rPr>
            </w:pPr>
            <w:r w:rsidDel="00000000" w:rsidR="00000000" w:rsidRPr="00000000">
              <w:rPr>
                <w:sz w:val="16"/>
                <w:szCs w:val="16"/>
                <w:rtl w:val="0"/>
              </w:rPr>
              <w:t xml:space="preserve">Hobbs Island truck vs. bike</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rPr>
                <w:sz w:val="16"/>
                <w:szCs w:val="16"/>
              </w:rPr>
            </w:pPr>
            <w:r w:rsidDel="00000000" w:rsidR="00000000" w:rsidRPr="00000000">
              <w:rPr>
                <w:sz w:val="16"/>
                <w:szCs w:val="16"/>
                <w:rtl w:val="0"/>
              </w:rPr>
              <w:t xml:space="preserve">Any further updates on Hobbs Island truck vs. bike </w:t>
            </w:r>
            <w:hyperlink r:id="rId17">
              <w:r w:rsidDel="00000000" w:rsidR="00000000" w:rsidRPr="00000000">
                <w:rPr>
                  <w:sz w:val="16"/>
                  <w:szCs w:val="16"/>
                  <w:u w:val="single"/>
                  <w:rtl w:val="0"/>
                </w:rPr>
                <w:t xml:space="preserve">https://whnt.com/news/huntsville/one-transported-to-hospital-after-wreck-involving-bicycle-and-vehicle/</w:t>
              </w:r>
            </w:hyperlink>
            <w:r w:rsidDel="00000000" w:rsidR="00000000" w:rsidRPr="00000000">
              <w:rPr>
                <w:rtl w:val="0"/>
              </w:rPr>
            </w:r>
          </w:p>
          <w:p w:rsidR="00000000" w:rsidDel="00000000" w:rsidP="00000000" w:rsidRDefault="00000000" w:rsidRPr="00000000" w14:paraId="00000053">
            <w:pPr>
              <w:widowControl w:val="0"/>
              <w:spacing w:line="276" w:lineRule="auto"/>
              <w:rPr>
                <w:sz w:val="16"/>
                <w:szCs w:val="16"/>
              </w:rPr>
            </w:pPr>
            <w:r w:rsidDel="00000000" w:rsidR="00000000" w:rsidRPr="00000000">
              <w:rPr>
                <w:rtl w:val="0"/>
              </w:rPr>
            </w:r>
          </w:p>
          <w:p w:rsidR="00000000" w:rsidDel="00000000" w:rsidP="00000000" w:rsidRDefault="00000000" w:rsidRPr="00000000" w14:paraId="00000054">
            <w:pPr>
              <w:widowControl w:val="0"/>
              <w:spacing w:line="276" w:lineRule="auto"/>
              <w:rPr>
                <w:color w:val="9900ff"/>
                <w:sz w:val="16"/>
                <w:szCs w:val="16"/>
              </w:rPr>
            </w:pPr>
            <w:r w:rsidDel="00000000" w:rsidR="00000000" w:rsidRPr="00000000">
              <w:rPr>
                <w:color w:val="9900ff"/>
                <w:sz w:val="16"/>
                <w:szCs w:val="16"/>
                <w:rtl w:val="0"/>
              </w:rPr>
              <w:t xml:space="preserve">Ended up being a collision. Charges are being filed.</w:t>
            </w:r>
          </w:p>
        </w:tc>
      </w:tr>
      <w:tr>
        <w:trPr>
          <w:cantSplit w:val="0"/>
          <w:trHeight w:val="915" w:hRule="atLeast"/>
          <w:tblHeader w:val="0"/>
        </w:trPr>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right"/>
              <w:rPr>
                <w:sz w:val="16"/>
                <w:szCs w:val="16"/>
              </w:rPr>
            </w:pPr>
            <w:r w:rsidDel="00000000" w:rsidR="00000000" w:rsidRPr="00000000">
              <w:rPr>
                <w:sz w:val="16"/>
                <w:szCs w:val="16"/>
                <w:rtl w:val="0"/>
              </w:rPr>
              <w:t xml:space="preserve">June 2023</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rPr>
                <w:sz w:val="16"/>
                <w:szCs w:val="16"/>
              </w:rPr>
            </w:pPr>
            <w:r w:rsidDel="00000000" w:rsidR="00000000" w:rsidRPr="00000000">
              <w:rPr>
                <w:sz w:val="16"/>
                <w:szCs w:val="16"/>
                <w:rtl w:val="0"/>
              </w:rPr>
              <w:t xml:space="preserve">Memorial Parkway/Mastin Lake</w:t>
            </w:r>
          </w:p>
          <w:p w:rsidR="00000000" w:rsidDel="00000000" w:rsidP="00000000" w:rsidRDefault="00000000" w:rsidRPr="00000000" w14:paraId="00000057">
            <w:pPr>
              <w:widowControl w:val="0"/>
              <w:spacing w:line="276" w:lineRule="auto"/>
              <w:rPr>
                <w:sz w:val="16"/>
                <w:szCs w:val="16"/>
              </w:rPr>
            </w:pPr>
            <w:r w:rsidDel="00000000" w:rsidR="00000000" w:rsidRPr="00000000">
              <w:rPr>
                <w:sz w:val="16"/>
                <w:szCs w:val="16"/>
                <w:rtl w:val="0"/>
              </w:rPr>
              <w:t xml:space="preserve">commercial truck vs. bike</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rPr>
                <w:sz w:val="16"/>
                <w:szCs w:val="16"/>
              </w:rPr>
            </w:pPr>
            <w:r w:rsidDel="00000000" w:rsidR="00000000" w:rsidRPr="00000000">
              <w:rPr>
                <w:sz w:val="16"/>
                <w:szCs w:val="16"/>
                <w:rtl w:val="0"/>
              </w:rPr>
              <w:t xml:space="preserve">June 7th: https://whnt.com/news/huntsville/bicyclist-critically-injured-in-crash-with-commercial-vehicle/</w:t>
            </w:r>
          </w:p>
          <w:p w:rsidR="00000000" w:rsidDel="00000000" w:rsidP="00000000" w:rsidRDefault="00000000" w:rsidRPr="00000000" w14:paraId="00000059">
            <w:pPr>
              <w:widowControl w:val="0"/>
              <w:spacing w:line="276" w:lineRule="auto"/>
              <w:rPr>
                <w:sz w:val="16"/>
                <w:szCs w:val="16"/>
              </w:rPr>
            </w:pPr>
            <w:hyperlink r:id="rId18">
              <w:r w:rsidDel="00000000" w:rsidR="00000000" w:rsidRPr="00000000">
                <w:rPr>
                  <w:sz w:val="16"/>
                  <w:szCs w:val="16"/>
                  <w:u w:val="single"/>
                  <w:rtl w:val="0"/>
                </w:rPr>
                <w:t xml:space="preserve">https://www.waaytv.com/news/concrete-truck-hits-bicyclist-on-memorial-parkway-in-huntsville/article_b4cc7068-0565-11ee-8293-ef44dba0c41b.html</w:t>
              </w:r>
            </w:hyperlink>
            <w:r w:rsidDel="00000000" w:rsidR="00000000" w:rsidRPr="00000000">
              <w:rPr>
                <w:rtl w:val="0"/>
              </w:rPr>
            </w:r>
          </w:p>
          <w:p w:rsidR="00000000" w:rsidDel="00000000" w:rsidP="00000000" w:rsidRDefault="00000000" w:rsidRPr="00000000" w14:paraId="0000005A">
            <w:pPr>
              <w:widowControl w:val="0"/>
              <w:spacing w:line="276" w:lineRule="auto"/>
              <w:rPr>
                <w:sz w:val="16"/>
                <w:szCs w:val="16"/>
              </w:rPr>
            </w:pPr>
            <w:r w:rsidDel="00000000" w:rsidR="00000000" w:rsidRPr="00000000">
              <w:rPr>
                <w:rtl w:val="0"/>
              </w:rPr>
            </w:r>
          </w:p>
          <w:p w:rsidR="00000000" w:rsidDel="00000000" w:rsidP="00000000" w:rsidRDefault="00000000" w:rsidRPr="00000000" w14:paraId="0000005B">
            <w:pPr>
              <w:widowControl w:val="0"/>
              <w:spacing w:line="276" w:lineRule="auto"/>
              <w:rPr>
                <w:sz w:val="16"/>
                <w:szCs w:val="16"/>
              </w:rPr>
            </w:pPr>
            <w:r w:rsidDel="00000000" w:rsidR="00000000" w:rsidRPr="00000000">
              <w:rPr>
                <w:color w:val="9900ff"/>
                <w:sz w:val="16"/>
                <w:szCs w:val="16"/>
                <w:rtl w:val="0"/>
              </w:rPr>
              <w:t xml:space="preserve">Still under investigation. Bicyclist was trying to bike on the access road. Didn’t get the truck driver. Might get more information next month.</w:t>
            </w:r>
            <w:r w:rsidDel="00000000" w:rsidR="00000000" w:rsidRPr="00000000">
              <w:rPr>
                <w:rtl w:val="0"/>
              </w:rPr>
            </w:r>
          </w:p>
        </w:tc>
      </w:tr>
      <w:tr>
        <w:trPr>
          <w:cantSplit w:val="0"/>
          <w:trHeight w:val="915" w:hRule="atLeast"/>
          <w:tblHeader w:val="0"/>
        </w:trPr>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jc w:val="right"/>
              <w:rPr>
                <w:sz w:val="16"/>
                <w:szCs w:val="16"/>
              </w:rPr>
            </w:pPr>
            <w:r w:rsidDel="00000000" w:rsidR="00000000" w:rsidRPr="00000000">
              <w:rPr>
                <w:sz w:val="16"/>
                <w:szCs w:val="16"/>
                <w:rtl w:val="0"/>
              </w:rPr>
              <w:t xml:space="preserve">June 2023</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rPr>
                <w:sz w:val="16"/>
                <w:szCs w:val="16"/>
              </w:rPr>
            </w:pPr>
            <w:r w:rsidDel="00000000" w:rsidR="00000000" w:rsidRPr="00000000">
              <w:rPr>
                <w:sz w:val="16"/>
                <w:szCs w:val="16"/>
                <w:rtl w:val="0"/>
              </w:rPr>
              <w:t xml:space="preserve">First degree assault due to running over a woman exercising on a bike</w:t>
            </w:r>
          </w:p>
        </w:tc>
        <w:tc>
          <w:tcPr>
            <w:tcBorders>
              <w:top w:color="cccccc" w:space="0" w:sz="6" w:val="single"/>
              <w:left w:color="cccccc" w:space="0" w:sz="6" w:val="single"/>
              <w:bottom w:color="cccccc" w:space="0" w:sz="6" w:val="single"/>
              <w:right w:color="000000" w:space="0" w:sz="6" w:val="single"/>
            </w:tcBorders>
            <w:tcMar>
              <w:top w:w="0.0" w:type="dxa"/>
              <w:left w:w="0.0" w:type="dxa"/>
              <w:bottom w:w="0.0" w:type="dxa"/>
              <w:right w:w="0.0" w:type="dxa"/>
            </w:tcMar>
            <w:vAlign w:val="center"/>
          </w:tcPr>
          <w:p w:rsidR="00000000" w:rsidDel="00000000" w:rsidP="00000000" w:rsidRDefault="00000000" w:rsidRPr="00000000" w14:paraId="0000005E">
            <w:pPr>
              <w:widowControl w:val="0"/>
              <w:spacing w:line="276" w:lineRule="auto"/>
              <w:rPr>
                <w:sz w:val="16"/>
                <w:szCs w:val="16"/>
              </w:rPr>
            </w:pPr>
            <w:r w:rsidDel="00000000" w:rsidR="00000000" w:rsidRPr="00000000">
              <w:rPr>
                <w:sz w:val="16"/>
                <w:szCs w:val="16"/>
                <w:rtl w:val="0"/>
              </w:rPr>
              <w:t xml:space="preserve">https://www.al.com/news/2023/06/madison-county-authorities-seek-man-they-say-ran-over-woman-on-bicycle.html</w:t>
            </w:r>
          </w:p>
          <w:p w:rsidR="00000000" w:rsidDel="00000000" w:rsidP="00000000" w:rsidRDefault="00000000" w:rsidRPr="00000000" w14:paraId="0000005F">
            <w:pPr>
              <w:widowControl w:val="0"/>
              <w:spacing w:line="276" w:lineRule="auto"/>
              <w:rPr>
                <w:sz w:val="16"/>
                <w:szCs w:val="16"/>
              </w:rPr>
            </w:pPr>
            <w:r w:rsidDel="00000000" w:rsidR="00000000" w:rsidRPr="00000000">
              <w:rPr>
                <w:sz w:val="16"/>
                <w:szCs w:val="16"/>
                <w:rtl w:val="0"/>
              </w:rPr>
              <w:t xml:space="preserve">https://www.facebook.com/mcsosheriffAL/posts/pfbid02ocZPp978pppicwXkA3wCc6fCRWJgWQnGEYsp2qkUFTzNQUR6a1hKaeK7nXMrm1THl</w:t>
            </w:r>
          </w:p>
          <w:p w:rsidR="00000000" w:rsidDel="00000000" w:rsidP="00000000" w:rsidRDefault="00000000" w:rsidRPr="00000000" w14:paraId="00000060">
            <w:pPr>
              <w:widowControl w:val="0"/>
              <w:spacing w:line="276" w:lineRule="auto"/>
              <w:rPr>
                <w:sz w:val="16"/>
                <w:szCs w:val="16"/>
                <w:u w:val="single"/>
              </w:rPr>
            </w:pPr>
            <w:hyperlink r:id="rId19">
              <w:r w:rsidDel="00000000" w:rsidR="00000000" w:rsidRPr="00000000">
                <w:rPr>
                  <w:sz w:val="16"/>
                  <w:szCs w:val="16"/>
                  <w:u w:val="single"/>
                  <w:rtl w:val="0"/>
                </w:rPr>
                <w:t xml:space="preserve">https://www.waff.com/video/2023/06/23/neighbors-madison-co-speak-out-after-woman-was-run-over-while-exercise-bike/</w:t>
              </w:r>
            </w:hyperlink>
            <w:r w:rsidDel="00000000" w:rsidR="00000000" w:rsidRPr="00000000">
              <w:rPr>
                <w:rtl w:val="0"/>
              </w:rPr>
            </w:r>
          </w:p>
          <w:p w:rsidR="00000000" w:rsidDel="00000000" w:rsidP="00000000" w:rsidRDefault="00000000" w:rsidRPr="00000000" w14:paraId="00000061">
            <w:pPr>
              <w:widowControl w:val="0"/>
              <w:spacing w:line="276" w:lineRule="auto"/>
              <w:rPr>
                <w:sz w:val="16"/>
                <w:szCs w:val="16"/>
                <w:u w:val="single"/>
              </w:rPr>
            </w:pPr>
            <w:r w:rsidDel="00000000" w:rsidR="00000000" w:rsidRPr="00000000">
              <w:rPr>
                <w:rtl w:val="0"/>
              </w:rPr>
            </w:r>
          </w:p>
          <w:p w:rsidR="00000000" w:rsidDel="00000000" w:rsidP="00000000" w:rsidRDefault="00000000" w:rsidRPr="00000000" w14:paraId="00000062">
            <w:pPr>
              <w:widowControl w:val="0"/>
              <w:spacing w:line="276" w:lineRule="auto"/>
              <w:rPr>
                <w:color w:val="9900ff"/>
                <w:sz w:val="16"/>
                <w:szCs w:val="16"/>
              </w:rPr>
            </w:pPr>
            <w:r w:rsidDel="00000000" w:rsidR="00000000" w:rsidRPr="00000000">
              <w:rPr>
                <w:color w:val="9900ff"/>
                <w:sz w:val="16"/>
                <w:szCs w:val="16"/>
                <w:rtl w:val="0"/>
              </w:rPr>
              <w:t xml:space="preserve">Investigating.</w:t>
            </w:r>
          </w:p>
        </w:tc>
      </w:tr>
    </w:tbl>
    <w:p w:rsidR="00000000" w:rsidDel="00000000" w:rsidP="00000000" w:rsidRDefault="00000000" w:rsidRPr="00000000" w14:paraId="00000063">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64">
      <w:pPr>
        <w:rPr>
          <w:rFonts w:ascii="Calibri" w:cs="Calibri" w:eastAsia="Calibri" w:hAnsi="Calibri"/>
          <w:b w:val="1"/>
        </w:rPr>
      </w:pPr>
      <w:r w:rsidDel="00000000" w:rsidR="00000000" w:rsidRPr="00000000">
        <w:rPr>
          <w:rFonts w:ascii="Calibri" w:cs="Calibri" w:eastAsia="Calibri" w:hAnsi="Calibri"/>
          <w:b w:val="1"/>
          <w:rtl w:val="0"/>
        </w:rPr>
        <w:t xml:space="preserve">D. Community Concerns: No Updates</w:t>
      </w:r>
    </w:p>
    <w:p w:rsidR="00000000" w:rsidDel="00000000" w:rsidP="00000000" w:rsidRDefault="00000000" w:rsidRPr="00000000" w14:paraId="00000065">
      <w:pPr>
        <w:numPr>
          <w:ilvl w:val="0"/>
          <w:numId w:val="6"/>
        </w:numPr>
        <w:shd w:fill="ffffff" w:val="clear"/>
        <w:ind w:left="720" w:hanging="360"/>
        <w:rPr>
          <w:rFonts w:ascii="Nunito" w:cs="Nunito" w:eastAsia="Nunito" w:hAnsi="Nunito"/>
          <w:b w:val="1"/>
        </w:rPr>
      </w:pPr>
      <w:r w:rsidDel="00000000" w:rsidR="00000000" w:rsidRPr="00000000">
        <w:rPr>
          <w:rFonts w:ascii="Calibri" w:cs="Calibri" w:eastAsia="Calibri" w:hAnsi="Calibri"/>
          <w:b w:val="1"/>
          <w:rtl w:val="0"/>
        </w:rPr>
        <w:t xml:space="preserve">SeeClickFix.com: </w:t>
      </w:r>
      <w:r w:rsidDel="00000000" w:rsidR="00000000" w:rsidRPr="00000000">
        <w:rPr>
          <w:rtl w:val="0"/>
        </w:rPr>
      </w:r>
    </w:p>
    <w:p w:rsidR="00000000" w:rsidDel="00000000" w:rsidP="00000000" w:rsidRDefault="00000000" w:rsidRPr="00000000" w14:paraId="00000066">
      <w:pPr>
        <w:numPr>
          <w:ilvl w:val="0"/>
          <w:numId w:val="6"/>
        </w:numPr>
        <w:shd w:fill="ffffff" w:val="clea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Others: Brought up by other methods, emails, in meetings, etc. No updates.</w:t>
      </w:r>
      <w:r w:rsidDel="00000000" w:rsidR="00000000" w:rsidRPr="00000000">
        <w:rPr>
          <w:rtl w:val="0"/>
        </w:rPr>
      </w:r>
    </w:p>
    <w:p w:rsidR="00000000" w:rsidDel="00000000" w:rsidP="00000000" w:rsidRDefault="00000000" w:rsidRPr="00000000" w14:paraId="00000067">
      <w:pPr>
        <w:shd w:fill="ffffff" w:val="clear"/>
        <w:ind w:left="0" w:firstLine="0"/>
        <w:rPr>
          <w:rFonts w:ascii="Calibri" w:cs="Calibri" w:eastAsia="Calibri" w:hAnsi="Calibri"/>
          <w:b w:val="1"/>
        </w:rPr>
      </w:pPr>
      <w:r w:rsidDel="00000000" w:rsidR="00000000" w:rsidRPr="00000000">
        <w:rPr>
          <w:rtl w:val="0"/>
        </w:rPr>
      </w:r>
    </w:p>
    <w:tbl>
      <w:tblPr>
        <w:tblStyle w:val="Table5"/>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4290"/>
        <w:gridCol w:w="3030"/>
        <w:gridCol w:w="1305"/>
        <w:tblGridChange w:id="0">
          <w:tblGrid>
            <w:gridCol w:w="1755"/>
            <w:gridCol w:w="4290"/>
            <w:gridCol w:w="3030"/>
            <w:gridCol w:w="130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C">
            <w:pPr>
              <w:rPr>
                <w:sz w:val="18"/>
                <w:szCs w:val="18"/>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D">
            <w:pPr>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0">
            <w:pPr>
              <w:rPr>
                <w:sz w:val="20"/>
                <w:szCs w:val="20"/>
                <w:shd w:fill="d9d9d9" w:val="clear"/>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1">
            <w:pPr>
              <w:rPr>
                <w:sz w:val="20"/>
                <w:szCs w:val="20"/>
                <w:shd w:fill="d9d9d9" w:val="clear"/>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sz w:val="20"/>
                <w:szCs w:val="20"/>
                <w:highlight w:val="white"/>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sz w:val="20"/>
                <w:szCs w:val="20"/>
                <w:highlight w:val="white"/>
              </w:rPr>
            </w:pPr>
            <w:r w:rsidDel="00000000" w:rsidR="00000000" w:rsidRPr="00000000">
              <w:rPr>
                <w:rtl w:val="0"/>
              </w:rPr>
            </w:r>
          </w:p>
        </w:tc>
      </w:tr>
    </w:tbl>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shd w:fill="ffffff" w:val="clear"/>
        <w:rPr>
          <w:b w:val="1"/>
        </w:rPr>
      </w:pPr>
      <w:r w:rsidDel="00000000" w:rsidR="00000000" w:rsidRPr="00000000">
        <w:rPr>
          <w:b w:val="1"/>
          <w:rtl w:val="0"/>
        </w:rPr>
        <w:t xml:space="preserve"> </w:t>
      </w:r>
    </w:p>
    <w:bookmarkStart w:colFirst="0" w:colLast="0" w:name="bookmark=id.9sfrkeu41cpj" w:id="3"/>
    <w:bookmarkEnd w:id="3"/>
    <w:p w:rsidR="00000000" w:rsidDel="00000000" w:rsidP="00000000" w:rsidRDefault="00000000" w:rsidRPr="00000000" w14:paraId="00000076">
      <w:pPr>
        <w:shd w:fill="ffffff" w:val="clear"/>
        <w:rPr>
          <w:rFonts w:ascii="Calibri" w:cs="Calibri" w:eastAsia="Calibri" w:hAnsi="Calibri"/>
          <w:highlight w:val="white"/>
        </w:rPr>
      </w:pPr>
      <w:r w:rsidDel="00000000" w:rsidR="00000000" w:rsidRPr="00000000">
        <w:rPr>
          <w:rFonts w:ascii="Calibri" w:cs="Calibri" w:eastAsia="Calibri" w:hAnsi="Calibri"/>
          <w:b w:val="1"/>
          <w:color w:val="222222"/>
          <w:sz w:val="27"/>
          <w:szCs w:val="27"/>
          <w:u w:val="single"/>
          <w:rtl w:val="0"/>
        </w:rPr>
        <w:t xml:space="preserve">Section II: Monthly Agenda Topics</w:t>
      </w:r>
      <w:r w:rsidDel="00000000" w:rsidR="00000000" w:rsidRPr="00000000">
        <w:rPr>
          <w:rtl w:val="0"/>
        </w:rPr>
      </w:r>
    </w:p>
    <w:p w:rsidR="00000000" w:rsidDel="00000000" w:rsidP="00000000" w:rsidRDefault="00000000" w:rsidRPr="00000000" w14:paraId="00000077">
      <w:pPr>
        <w:numPr>
          <w:ilvl w:val="0"/>
          <w:numId w:val="2"/>
        </w:numPr>
        <w:shd w:fill="ffffff" w:val="clea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David Nuttel’s bike Route Project: </w:t>
      </w:r>
      <w:r w:rsidDel="00000000" w:rsidR="00000000" w:rsidRPr="00000000">
        <w:rPr>
          <w:rFonts w:ascii="Calibri" w:cs="Calibri" w:eastAsia="Calibri" w:hAnsi="Calibri"/>
          <w:color w:val="9900ff"/>
          <w:rtl w:val="0"/>
        </w:rPr>
        <w:t xml:space="preserve">David presented his “Huntsville Bike Routes 2023” slide, which describes his observations and recommendations of the Huntsville Bike Routes. This slidedeck has been shared on the </w:t>
      </w:r>
      <w:hyperlink r:id="rId20">
        <w:r w:rsidDel="00000000" w:rsidR="00000000" w:rsidRPr="00000000">
          <w:rPr>
            <w:rFonts w:ascii="Calibri" w:cs="Calibri" w:eastAsia="Calibri" w:hAnsi="Calibri"/>
            <w:color w:val="9900ff"/>
            <w:u w:val="single"/>
            <w:rtl w:val="0"/>
          </w:rPr>
          <w:t xml:space="preserve">hsvbasc.com→ Minutes and documents folder → BASC projects → Bike routes folder</w:t>
        </w:r>
      </w:hyperlink>
      <w:r w:rsidDel="00000000" w:rsidR="00000000" w:rsidRPr="00000000">
        <w:rPr>
          <w:rFonts w:ascii="Calibri" w:cs="Calibri" w:eastAsia="Calibri" w:hAnsi="Calibri"/>
          <w:color w:val="9900ff"/>
          <w:rtl w:val="0"/>
        </w:rPr>
        <w:t xml:space="preserve"> and BASC Facebook and discussed on Discord. Questions and comments after the presentation:</w:t>
      </w:r>
    </w:p>
    <w:p w:rsidR="00000000" w:rsidDel="00000000" w:rsidP="00000000" w:rsidRDefault="00000000" w:rsidRPr="00000000" w14:paraId="00000078">
      <w:pPr>
        <w:numPr>
          <w:ilvl w:val="1"/>
          <w:numId w:val="2"/>
        </w:numPr>
        <w:shd w:fill="ffffff" w:val="clear"/>
        <w:ind w:left="1440" w:hanging="360"/>
        <w:rPr>
          <w:rFonts w:ascii="Calibri" w:cs="Calibri" w:eastAsia="Calibri" w:hAnsi="Calibri"/>
          <w:b w:val="1"/>
        </w:rPr>
      </w:pPr>
      <w:r w:rsidDel="00000000" w:rsidR="00000000" w:rsidRPr="00000000">
        <w:rPr>
          <w:rFonts w:ascii="Nunito" w:cs="Nunito" w:eastAsia="Nunito" w:hAnsi="Nunito"/>
          <w:color w:val="9900ff"/>
          <w:sz w:val="18"/>
          <w:szCs w:val="18"/>
          <w:rtl w:val="0"/>
        </w:rPr>
        <w:t xml:space="preserve">People are very interested in this presentation.  </w:t>
      </w:r>
    </w:p>
    <w:p w:rsidR="00000000" w:rsidDel="00000000" w:rsidP="00000000" w:rsidRDefault="00000000" w:rsidRPr="00000000" w14:paraId="00000079">
      <w:pPr>
        <w:numPr>
          <w:ilvl w:val="0"/>
          <w:numId w:val="7"/>
        </w:numPr>
        <w:shd w:fill="ffffff" w:val="clear"/>
        <w:ind w:left="144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When did HSV make this bike route map? A long time ago and followed Austin, TX structures. Bike routes are being updated now by CoH with Alta.</w:t>
      </w:r>
    </w:p>
    <w:p w:rsidR="00000000" w:rsidDel="00000000" w:rsidP="00000000" w:rsidRDefault="00000000" w:rsidRPr="00000000" w14:paraId="0000007A">
      <w:pPr>
        <w:numPr>
          <w:ilvl w:val="0"/>
          <w:numId w:val="7"/>
        </w:numPr>
        <w:shd w:fill="ffffff" w:val="clear"/>
        <w:ind w:left="144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Wayfinding signs: we need more of them downtown. </w:t>
      </w:r>
    </w:p>
    <w:p w:rsidR="00000000" w:rsidDel="00000000" w:rsidP="00000000" w:rsidRDefault="00000000" w:rsidRPr="00000000" w14:paraId="0000007B">
      <w:pPr>
        <w:numPr>
          <w:ilvl w:val="0"/>
          <w:numId w:val="7"/>
        </w:numPr>
        <w:shd w:fill="ffffff" w:val="clear"/>
        <w:ind w:left="144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What can HUBS do?</w:t>
      </w:r>
    </w:p>
    <w:p w:rsidR="00000000" w:rsidDel="00000000" w:rsidP="00000000" w:rsidRDefault="00000000" w:rsidRPr="00000000" w14:paraId="0000007C">
      <w:pPr>
        <w:numPr>
          <w:ilvl w:val="1"/>
          <w:numId w:val="7"/>
        </w:numPr>
        <w:shd w:fill="ffffff" w:val="clear"/>
        <w:ind w:left="2160" w:hanging="360"/>
        <w:rPr>
          <w:rFonts w:ascii="Nunito" w:cs="Nunito" w:eastAsia="Nunito" w:hAnsi="Nunito"/>
          <w:sz w:val="18"/>
          <w:szCs w:val="18"/>
        </w:rPr>
      </w:pPr>
      <w:r w:rsidDel="00000000" w:rsidR="00000000" w:rsidRPr="00000000">
        <w:rPr>
          <w:rFonts w:ascii="Nunito" w:cs="Nunito" w:eastAsia="Nunito" w:hAnsi="Nunito"/>
          <w:color w:val="9900ff"/>
          <w:sz w:val="18"/>
          <w:szCs w:val="18"/>
          <w:rtl w:val="0"/>
        </w:rPr>
        <w:t xml:space="preserve">Make a list of bike route loops based on difficulty and color coding this.</w:t>
      </w:r>
    </w:p>
    <w:p w:rsidR="00000000" w:rsidDel="00000000" w:rsidP="00000000" w:rsidRDefault="00000000" w:rsidRPr="00000000" w14:paraId="0000007D">
      <w:pPr>
        <w:numPr>
          <w:ilvl w:val="0"/>
          <w:numId w:val="7"/>
        </w:numPr>
        <w:shd w:fill="ffffff" w:val="clear"/>
        <w:ind w:left="144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Can the city add the bike route to Google? GIS CoH can probably do it. Vivian just researched this and the CoH can update Google Maps through official channels (not sure what is but GIS CoH would probably know). Also, Google Maps does have a “bike routes” layer that users can add to their map. The dotted green lines are probably the Huntsville bike routes. However, the legend says that they are “bike-friendly roads”, which is debatable and can lead to follow-up discussions in BASC.</w:t>
      </w:r>
    </w:p>
    <w:p w:rsidR="00000000" w:rsidDel="00000000" w:rsidP="00000000" w:rsidRDefault="00000000" w:rsidRPr="00000000" w14:paraId="0000007E">
      <w:pPr>
        <w:numPr>
          <w:ilvl w:val="0"/>
          <w:numId w:val="2"/>
        </w:numPr>
        <w:shd w:fill="ffffff" w:val="clea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TIP Transportation Discussion</w:t>
      </w:r>
      <w:r w:rsidDel="00000000" w:rsidR="00000000" w:rsidRPr="00000000">
        <w:rPr>
          <w:rFonts w:ascii="Nunito" w:cs="Nunito" w:eastAsia="Nunito" w:hAnsi="Nunito"/>
          <w:color w:val="4a86e8"/>
          <w:sz w:val="18"/>
          <w:szCs w:val="18"/>
          <w:rtl w:val="0"/>
        </w:rPr>
        <w:t xml:space="preserve">: </w:t>
      </w:r>
      <w:hyperlink r:id="rId21">
        <w:r w:rsidDel="00000000" w:rsidR="00000000" w:rsidRPr="00000000">
          <w:rPr>
            <w:rFonts w:ascii="Nunito" w:cs="Nunito" w:eastAsia="Nunito" w:hAnsi="Nunito"/>
            <w:color w:val="1155cc"/>
            <w:sz w:val="18"/>
            <w:szCs w:val="18"/>
            <w:u w:val="single"/>
            <w:rtl w:val="0"/>
          </w:rPr>
          <w:t xml:space="preserve">http://www.huntsvillempo.org/2024-2027-tip/</w:t>
        </w:r>
      </w:hyperlink>
      <w:r w:rsidDel="00000000" w:rsidR="00000000" w:rsidRPr="00000000">
        <w:rPr>
          <w:rFonts w:ascii="Nunito" w:cs="Nunito" w:eastAsia="Nunito" w:hAnsi="Nunito"/>
          <w:color w:val="4a86e8"/>
          <w:sz w:val="18"/>
          <w:szCs w:val="18"/>
          <w:rtl w:val="0"/>
        </w:rPr>
        <w:t xml:space="preserve"> </w:t>
      </w:r>
    </w:p>
    <w:p w:rsidR="00000000" w:rsidDel="00000000" w:rsidP="00000000" w:rsidRDefault="00000000" w:rsidRPr="00000000" w14:paraId="0000007F">
      <w:pPr>
        <w:numPr>
          <w:ilvl w:val="1"/>
          <w:numId w:val="2"/>
        </w:numPr>
        <w:shd w:fill="ffffff" w:val="clear"/>
        <w:ind w:left="1440" w:hanging="360"/>
        <w:rPr>
          <w:rFonts w:ascii="Nunito" w:cs="Nunito" w:eastAsia="Nunito" w:hAnsi="Nunito"/>
          <w:b w:val="0"/>
          <w:color w:val="9900ff"/>
          <w:sz w:val="18"/>
          <w:szCs w:val="18"/>
        </w:rPr>
      </w:pPr>
      <w:r w:rsidDel="00000000" w:rsidR="00000000" w:rsidRPr="00000000">
        <w:rPr>
          <w:rFonts w:ascii="Nunito" w:cs="Nunito" w:eastAsia="Nunito" w:hAnsi="Nunito"/>
          <w:color w:val="9900ff"/>
          <w:sz w:val="18"/>
          <w:szCs w:val="18"/>
          <w:rtl w:val="0"/>
        </w:rPr>
        <w:t xml:space="preserve">General discussion about the TIP:  First 10 pages are about policy so you can make comments on that. The road projects listed are kind of on the drawing board and can be updated over time.</w:t>
      </w:r>
    </w:p>
    <w:p w:rsidR="00000000" w:rsidDel="00000000" w:rsidP="00000000" w:rsidRDefault="00000000" w:rsidRPr="00000000" w14:paraId="00000080">
      <w:pPr>
        <w:numPr>
          <w:ilvl w:val="1"/>
          <w:numId w:val="2"/>
        </w:numPr>
        <w:shd w:fill="ffffff" w:val="clear"/>
        <w:ind w:left="1440" w:hanging="360"/>
        <w:rPr>
          <w:rFonts w:ascii="Nunito" w:cs="Nunito" w:eastAsia="Nunito" w:hAnsi="Nunito"/>
          <w:b w:val="0"/>
          <w:color w:val="9900ff"/>
          <w:sz w:val="18"/>
          <w:szCs w:val="18"/>
        </w:rPr>
      </w:pPr>
      <w:r w:rsidDel="00000000" w:rsidR="00000000" w:rsidRPr="00000000">
        <w:rPr>
          <w:rFonts w:ascii="Nunito" w:cs="Nunito" w:eastAsia="Nunito" w:hAnsi="Nunito"/>
          <w:color w:val="9900ff"/>
          <w:sz w:val="18"/>
          <w:szCs w:val="18"/>
          <w:rtl w:val="0"/>
        </w:rPr>
        <w:t xml:space="preserve">MPO is asking for public comments. Email James Vandiver with these comments and then ALDOT will also have comments. BASC can discuss any further comments at the July BASC meeting. Either BASC will send a group comment or Vivian can send comments with any individual comments on one email. Would have that by the end of August. </w:t>
      </w:r>
    </w:p>
    <w:p w:rsidR="00000000" w:rsidDel="00000000" w:rsidP="00000000" w:rsidRDefault="00000000" w:rsidRPr="00000000" w14:paraId="00000081">
      <w:pPr>
        <w:numPr>
          <w:ilvl w:val="1"/>
          <w:numId w:val="2"/>
        </w:numPr>
        <w:shd w:fill="ffffff" w:val="clear"/>
        <w:ind w:left="1440" w:hanging="360"/>
        <w:rPr>
          <w:rFonts w:ascii="Nunito" w:cs="Nunito" w:eastAsia="Nunito" w:hAnsi="Nunito"/>
          <w:b w:val="0"/>
          <w:color w:val="9900ff"/>
          <w:sz w:val="18"/>
          <w:szCs w:val="18"/>
        </w:rPr>
      </w:pPr>
      <w:r w:rsidDel="00000000" w:rsidR="00000000" w:rsidRPr="00000000">
        <w:rPr>
          <w:rFonts w:ascii="Nunito" w:cs="Nunito" w:eastAsia="Nunito" w:hAnsi="Nunito"/>
          <w:color w:val="9900ff"/>
          <w:sz w:val="18"/>
          <w:szCs w:val="18"/>
          <w:rtl w:val="0"/>
        </w:rPr>
        <w:t xml:space="preserve">Question for Planning is then when and where does the MPO post public comments? </w:t>
      </w:r>
    </w:p>
    <w:p w:rsidR="00000000" w:rsidDel="00000000" w:rsidP="00000000" w:rsidRDefault="00000000" w:rsidRPr="00000000" w14:paraId="00000082">
      <w:pPr>
        <w:numPr>
          <w:ilvl w:val="2"/>
          <w:numId w:val="2"/>
        </w:numPr>
        <w:shd w:fill="ffffff" w:val="clear"/>
        <w:ind w:left="216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Vivian noted that this question stemmed from questioning where  public comment from the “East Arsenal Connector” was stored because even after attending this public session, it doesn’t seem to show which design the consultant company used at on this section of the MPO page where this was announced: </w:t>
      </w:r>
      <w:hyperlink r:id="rId22">
        <w:r w:rsidDel="00000000" w:rsidR="00000000" w:rsidRPr="00000000">
          <w:rPr>
            <w:rFonts w:ascii="Nunito" w:cs="Nunito" w:eastAsia="Nunito" w:hAnsi="Nunito"/>
            <w:color w:val="1155cc"/>
            <w:sz w:val="18"/>
            <w:szCs w:val="18"/>
            <w:u w:val="single"/>
            <w:rtl w:val="0"/>
          </w:rPr>
          <w:t xml:space="preserve">http://www.huntsvillempo.org/arsenal-east-connector/</w:t>
        </w:r>
      </w:hyperlink>
      <w:r w:rsidDel="00000000" w:rsidR="00000000" w:rsidRPr="00000000">
        <w:rPr>
          <w:rFonts w:ascii="Nunito" w:cs="Nunito" w:eastAsia="Nunito" w:hAnsi="Nunito"/>
          <w:color w:val="9900ff"/>
          <w:sz w:val="18"/>
          <w:szCs w:val="18"/>
          <w:rtl w:val="0"/>
        </w:rPr>
        <w:t xml:space="preserve"> </w:t>
      </w:r>
      <w:r w:rsidDel="00000000" w:rsidR="00000000" w:rsidRPr="00000000">
        <w:rPr>
          <w:rtl w:val="0"/>
        </w:rPr>
      </w:r>
    </w:p>
    <w:p w:rsidR="00000000" w:rsidDel="00000000" w:rsidP="00000000" w:rsidRDefault="00000000" w:rsidRPr="00000000" w14:paraId="00000083">
      <w:pPr>
        <w:shd w:fill="ffffff" w:val="clea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84">
      <w:pPr>
        <w:numPr>
          <w:ilvl w:val="0"/>
          <w:numId w:val="2"/>
        </w:numPr>
        <w:shd w:fill="ffffff" w:val="clear"/>
        <w:ind w:left="720" w:hanging="360"/>
        <w:rPr>
          <w:rFonts w:ascii="Nunito" w:cs="Nunito" w:eastAsia="Nunito" w:hAnsi="Nunito"/>
          <w:sz w:val="18"/>
          <w:szCs w:val="18"/>
        </w:rPr>
      </w:pPr>
      <w:r w:rsidDel="00000000" w:rsidR="00000000" w:rsidRPr="00000000">
        <w:rPr>
          <w:rFonts w:ascii="Calibri" w:cs="Calibri" w:eastAsia="Calibri" w:hAnsi="Calibri"/>
          <w:b w:val="1"/>
          <w:rtl w:val="0"/>
        </w:rPr>
        <w:t xml:space="preserve">Rolling Coal phenomenon: </w:t>
      </w:r>
      <w:r w:rsidDel="00000000" w:rsidR="00000000" w:rsidRPr="00000000">
        <w:rPr>
          <w:rFonts w:ascii="Nunito" w:cs="Nunito" w:eastAsia="Nunito" w:hAnsi="Nunito"/>
          <w:color w:val="9900ff"/>
          <w:sz w:val="18"/>
          <w:szCs w:val="18"/>
          <w:rtl w:val="0"/>
        </w:rPr>
        <w:t xml:space="preserve">General discussion: Vivian presented a DRAFT slide deck of what is Rolling Coal and showed a video of a potential rolling coal  incident in Huntsville. Slide deck described what  Rolling Coal is and how in some states it is illegal. However, from the video presented, it was unclear if the incident in Huntsville was a rolling coal incident.  Rolling Coal is not illegal in Alabama to Vivian’s knowledge. The slide deck can be presented again but with a different rolling coal video if wanted to post on hsvbasc.com and BASC Facebook for informational purposes. To take legal action against the Rolling Coal Incident, it was discussed further at BASC and basically, it would be difficult to prove without a video. And even with a video of an alleged  rolling coal incident, one would need to show in the video the actual reportable offense which is Reckless Driving; for example, the video showing a car swerving into your lane.</w:t>
      </w:r>
      <w:r w:rsidDel="00000000" w:rsidR="00000000" w:rsidRPr="00000000">
        <w:rPr>
          <w:rtl w:val="0"/>
        </w:rPr>
      </w:r>
    </w:p>
    <w:p w:rsidR="00000000" w:rsidDel="00000000" w:rsidP="00000000" w:rsidRDefault="00000000" w:rsidRPr="00000000" w14:paraId="00000085">
      <w:pPr>
        <w:shd w:fill="ffffff" w:val="clear"/>
        <w:ind w:left="720" w:firstLine="0"/>
        <w:rPr>
          <w:rFonts w:ascii="Calibri" w:cs="Calibri" w:eastAsia="Calibri" w:hAnsi="Calibri"/>
          <w:b w:val="1"/>
          <w:color w:val="9900ff"/>
        </w:rPr>
      </w:pPr>
      <w:r w:rsidDel="00000000" w:rsidR="00000000" w:rsidRPr="00000000">
        <w:rPr>
          <w:rtl w:val="0"/>
        </w:rPr>
      </w:r>
    </w:p>
    <w:bookmarkStart w:colFirst="0" w:colLast="0" w:name="bookmark=id.54qz92be2sbj" w:id="4"/>
    <w:bookmarkEnd w:id="4"/>
    <w:p w:rsidR="00000000" w:rsidDel="00000000" w:rsidP="00000000" w:rsidRDefault="00000000" w:rsidRPr="00000000" w14:paraId="00000086">
      <w:pPr>
        <w:shd w:fill="ffffff" w:val="clear"/>
        <w:rPr>
          <w:color w:val="222222"/>
        </w:rPr>
      </w:pPr>
      <w:r w:rsidDel="00000000" w:rsidR="00000000" w:rsidRPr="00000000">
        <w:rPr>
          <w:rFonts w:ascii="Calibri" w:cs="Calibri" w:eastAsia="Calibri" w:hAnsi="Calibri"/>
          <w:b w:val="1"/>
          <w:color w:val="222222"/>
          <w:sz w:val="27"/>
          <w:szCs w:val="27"/>
          <w:u w:val="single"/>
          <w:rtl w:val="0"/>
        </w:rPr>
        <w:t xml:space="preserve">Section III: Action Item Review: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color w:val="9900ff"/>
          <w:rtl w:val="0"/>
        </w:rPr>
        <w:t xml:space="preserve">Updates.</w:t>
      </w:r>
      <w:r w:rsidDel="00000000" w:rsidR="00000000" w:rsidRPr="00000000">
        <w:rPr>
          <w:rFonts w:ascii="Calibri" w:cs="Calibri" w:eastAsia="Calibri" w:hAnsi="Calibri"/>
          <w:color w:val="9900ff"/>
          <w:rtl w:val="0"/>
        </w:rPr>
        <w:t xml:space="preserve"> </w:t>
      </w:r>
      <w:hyperlink r:id="rId23">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6aa84f"/>
          <w:highlight w:val="white"/>
        </w:rPr>
      </w:pPr>
      <w:r w:rsidDel="00000000" w:rsidR="00000000" w:rsidRPr="00000000">
        <w:rPr>
          <w:rtl w:val="0"/>
        </w:rPr>
      </w:r>
    </w:p>
    <w:tbl>
      <w:tblPr>
        <w:tblStyle w:val="Table6"/>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600"/>
        <w:gridCol w:w="1950"/>
        <w:tblGridChange w:id="0">
          <w:tblGrid>
            <w:gridCol w:w="1755"/>
            <w:gridCol w:w="3075"/>
            <w:gridCol w:w="3600"/>
            <w:gridCol w:w="195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jc w:val="center"/>
              <w:rPr>
                <w:sz w:val="20"/>
                <w:szCs w:val="20"/>
              </w:rPr>
            </w:pPr>
            <w:r w:rsidDel="00000000" w:rsidR="00000000" w:rsidRPr="00000000">
              <w:rPr>
                <w:sz w:val="20"/>
                <w:szCs w:val="20"/>
                <w:rtl w:val="0"/>
              </w:rPr>
              <w:t xml:space="preserve">Crash Analysis Studio - Strong Towns</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rPr>
                <w:sz w:val="20"/>
                <w:szCs w:val="20"/>
              </w:rPr>
            </w:pPr>
            <w:r w:rsidDel="00000000" w:rsidR="00000000" w:rsidRPr="00000000">
              <w:rPr>
                <w:sz w:val="20"/>
                <w:szCs w:val="20"/>
                <w:rtl w:val="0"/>
              </w:rPr>
              <w:t xml:space="preserve">Deep dive into Bike Fatality with Strong town methods</w:t>
            </w:r>
          </w:p>
          <w:p w:rsidR="00000000" w:rsidDel="00000000" w:rsidP="00000000" w:rsidRDefault="00000000" w:rsidRPr="00000000" w14:paraId="0000008E">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8F">
            <w:pPr>
              <w:widowControl w:val="0"/>
              <w:spacing w:line="276" w:lineRule="auto"/>
              <w:rPr>
                <w:sz w:val="20"/>
                <w:szCs w:val="20"/>
              </w:rPr>
            </w:pPr>
            <w:r w:rsidDel="00000000" w:rsidR="00000000" w:rsidRPr="00000000">
              <w:rPr>
                <w:sz w:val="20"/>
                <w:szCs w:val="20"/>
                <w:rtl w:val="0"/>
              </w:rPr>
              <w:t xml:space="preserve">This is an example of a Strong Towns Crash Analysis Studio:</w:t>
            </w:r>
            <w:hyperlink r:id="rId24">
              <w:r w:rsidDel="00000000" w:rsidR="00000000" w:rsidRPr="00000000">
                <w:rPr>
                  <w:sz w:val="20"/>
                  <w:szCs w:val="20"/>
                  <w:rtl w:val="0"/>
                </w:rPr>
                <w:t xml:space="preserve"> </w:t>
              </w:r>
            </w:hyperlink>
            <w:hyperlink r:id="rId25">
              <w:r w:rsidDel="00000000" w:rsidR="00000000" w:rsidRPr="00000000">
                <w:rPr>
                  <w:color w:val="1155cc"/>
                  <w:sz w:val="20"/>
                  <w:szCs w:val="20"/>
                  <w:u w:val="single"/>
                  <w:rtl w:val="0"/>
                </w:rPr>
                <w:t xml:space="preserve">https://www.strongtowns.org/crash-studio</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Vivian asked for volunteers at BASC June monthly meeting. Larry has been working with Dario, Danny, Vivian, and Strong towns. Will do traffic counts, gathering about 2 hours of data.. Look at real speed. Take an hour to do the analysis. </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Included now Morgan, Austin, Jo Beth (cc’ed), James Vandiver (cc’ed). </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Notes about the area:</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Will be part of the transit study in the  next 4-5 years. </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Mile west of university has a raised median. Lights do not illuminate the westbound lanes.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Streets blog. Has studied it too. 35 mph even at high peds. </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Larry and Vivian started an email chain for those interested in this project and will be setting a meeting at the end of July to continue.</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Vivian needs to include Jacob Hell and follow-up if James Vandiver is another contact. </w:t>
            </w:r>
          </w:p>
        </w:tc>
      </w:tr>
    </w:tbl>
    <w:p w:rsidR="00000000" w:rsidDel="00000000" w:rsidP="00000000" w:rsidRDefault="00000000" w:rsidRPr="00000000" w14:paraId="0000009B">
      <w:pPr>
        <w:rPr>
          <w:rFonts w:ascii="Nunito" w:cs="Nunito" w:eastAsia="Nunito" w:hAnsi="Nunito"/>
          <w:color w:val="ff00ff"/>
          <w:sz w:val="24"/>
          <w:szCs w:val="24"/>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9F">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A0">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A1">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A2">
      <w:pPr>
        <w:rPr>
          <w:rFonts w:ascii="Calibri" w:cs="Calibri" w:eastAsia="Calibri" w:hAnsi="Calibri"/>
          <w:b w:val="1"/>
          <w:sz w:val="27"/>
          <w:szCs w:val="27"/>
          <w:u w:val="single"/>
        </w:rPr>
      </w:pPr>
      <w:r w:rsidDel="00000000" w:rsidR="00000000" w:rsidRPr="00000000">
        <w:br w:type="page"/>
      </w:r>
      <w:r w:rsidDel="00000000" w:rsidR="00000000" w:rsidRPr="00000000">
        <w:rPr>
          <w:rtl w:val="0"/>
        </w:rPr>
      </w:r>
    </w:p>
    <w:bookmarkStart w:colFirst="0" w:colLast="0" w:name="bookmark=id.mmp2nwmg1pw0" w:id="5"/>
    <w:bookmarkEnd w:id="5"/>
    <w:p w:rsidR="00000000" w:rsidDel="00000000" w:rsidP="00000000" w:rsidRDefault="00000000" w:rsidRPr="00000000" w14:paraId="000000A3">
      <w:pPr>
        <w:rPr>
          <w:rFonts w:ascii="Calibri" w:cs="Calibri" w:eastAsia="Calibri" w:hAnsi="Calibri"/>
        </w:rPr>
      </w:pPr>
      <w:r w:rsidDel="00000000" w:rsidR="00000000" w:rsidRPr="00000000">
        <w:rPr>
          <w:rFonts w:ascii="Calibri" w:cs="Calibri" w:eastAsia="Calibri" w:hAnsi="Calibri"/>
          <w:b w:val="1"/>
          <w:sz w:val="27"/>
          <w:szCs w:val="27"/>
          <w:u w:val="single"/>
          <w:rtl w:val="0"/>
        </w:rPr>
        <w:t xml:space="preserve">BASC Resource List:</w:t>
      </w:r>
      <w:r w:rsidDel="00000000" w:rsidR="00000000" w:rsidRPr="00000000">
        <w:rPr>
          <w:rtl w:val="0"/>
        </w:rPr>
      </w:r>
    </w:p>
    <w:p w:rsidR="00000000" w:rsidDel="00000000" w:rsidP="00000000" w:rsidRDefault="00000000" w:rsidRPr="00000000" w14:paraId="000000A4">
      <w:pPr>
        <w:rPr>
          <w:rFonts w:ascii="Calibri" w:cs="Calibri" w:eastAsia="Calibri" w:hAnsi="Calibri"/>
        </w:rPr>
      </w:pPr>
      <w:r w:rsidDel="00000000" w:rsidR="00000000" w:rsidRPr="00000000">
        <w:rPr>
          <w:rtl w:val="0"/>
        </w:rPr>
      </w:r>
    </w:p>
    <w:p w:rsidR="00000000" w:rsidDel="00000000" w:rsidP="00000000" w:rsidRDefault="00000000" w:rsidRPr="00000000" w14:paraId="000000A5">
      <w:pPr>
        <w:rPr>
          <w:rFonts w:ascii="Calibri" w:cs="Calibri" w:eastAsia="Calibri" w:hAnsi="Calibri"/>
        </w:rPr>
      </w:pPr>
      <w:r w:rsidDel="00000000" w:rsidR="00000000" w:rsidRPr="00000000">
        <w:rPr>
          <w:rFonts w:ascii="Calibri" w:cs="Calibri" w:eastAsia="Calibri" w:hAnsi="Calibri"/>
          <w:rtl w:val="0"/>
        </w:rPr>
        <w:t xml:space="preserve">Official date adoption of document: XXXXXX  DRAFT (7/23/2023) Printed for July 2023 BASC monthly meeting </w:t>
      </w:r>
    </w:p>
    <w:p w:rsidR="00000000" w:rsidDel="00000000" w:rsidP="00000000" w:rsidRDefault="00000000" w:rsidRPr="00000000" w14:paraId="000000A6">
      <w:pPr>
        <w:rPr>
          <w:rFonts w:ascii="Calibri" w:cs="Calibri" w:eastAsia="Calibri" w:hAnsi="Calibri"/>
        </w:rPr>
      </w:pPr>
      <w:r w:rsidDel="00000000" w:rsidR="00000000" w:rsidRPr="00000000">
        <w:rPr>
          <w:rtl w:val="0"/>
        </w:rPr>
      </w:r>
    </w:p>
    <w:p w:rsidR="00000000" w:rsidDel="00000000" w:rsidP="00000000" w:rsidRDefault="00000000" w:rsidRPr="00000000" w14:paraId="000000A7">
      <w:pPr>
        <w:rPr>
          <w:rFonts w:ascii="Calibri" w:cs="Calibri" w:eastAsia="Calibri" w:hAnsi="Calibri"/>
        </w:rPr>
      </w:pPr>
      <w:r w:rsidDel="00000000" w:rsidR="00000000" w:rsidRPr="00000000">
        <w:rPr>
          <w:rFonts w:ascii="Calibri" w:cs="Calibri" w:eastAsia="Calibri" w:hAnsi="Calibri"/>
          <w:rtl w:val="0"/>
        </w:rPr>
        <w:t xml:space="preserve">1. Becoming a BASC member: </w:t>
      </w:r>
    </w:p>
    <w:p w:rsidR="00000000" w:rsidDel="00000000" w:rsidP="00000000" w:rsidRDefault="00000000" w:rsidRPr="00000000" w14:paraId="000000A8">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Complete BASC membership questionnaire (ask a BASC member about this) </w:t>
      </w:r>
    </w:p>
    <w:p w:rsidR="00000000" w:rsidDel="00000000" w:rsidP="00000000" w:rsidRDefault="00000000" w:rsidRPr="00000000" w14:paraId="000000A9">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Locate BASC documents, minutes, and bylaws storage: https://www.hsvbasc.com/ </w:t>
      </w:r>
    </w:p>
    <w:p w:rsidR="00000000" w:rsidDel="00000000" w:rsidP="00000000" w:rsidRDefault="00000000" w:rsidRPr="00000000" w14:paraId="000000AA">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Add yourself to the BASC email distribution list for discussion and announcements: hsvbasc.com→ “ListServ”  (will need to be approved by BASC member)</w:t>
      </w:r>
    </w:p>
    <w:p w:rsidR="00000000" w:rsidDel="00000000" w:rsidP="00000000" w:rsidRDefault="00000000" w:rsidRPr="00000000" w14:paraId="000000AB">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Don't want to use email to communicate? Post in Discord (ask BASC member for access) </w:t>
      </w:r>
    </w:p>
    <w:p w:rsidR="00000000" w:rsidDel="00000000" w:rsidP="00000000" w:rsidRDefault="00000000" w:rsidRPr="00000000" w14:paraId="000000AC">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Be aware of City of Huntsville department functions: https://www.huntsvilleal.gov/ </w:t>
      </w:r>
    </w:p>
    <w:p w:rsidR="00000000" w:rsidDel="00000000" w:rsidP="00000000" w:rsidRDefault="00000000" w:rsidRPr="00000000" w14:paraId="000000AD">
      <w:pPr>
        <w:rPr>
          <w:rFonts w:ascii="Calibri" w:cs="Calibri" w:eastAsia="Calibri" w:hAnsi="Calibri"/>
        </w:rPr>
      </w:pPr>
      <w:r w:rsidDel="00000000" w:rsidR="00000000" w:rsidRPr="00000000">
        <w:rPr>
          <w:rFonts w:ascii="Calibri" w:cs="Calibri" w:eastAsia="Calibri" w:hAnsi="Calibri"/>
          <w:rtl w:val="0"/>
        </w:rPr>
        <w:t xml:space="preserve">2. As a citizen:</w:t>
      </w:r>
    </w:p>
    <w:p w:rsidR="00000000" w:rsidDel="00000000" w:rsidP="00000000" w:rsidRDefault="00000000" w:rsidRPr="00000000" w14:paraId="000000AE">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Follow BASC Facebook for discussion and announcements: https://www.facebook.com/groups/1366468327053612 </w:t>
      </w:r>
    </w:p>
    <w:p w:rsidR="00000000" w:rsidDel="00000000" w:rsidP="00000000" w:rsidRDefault="00000000" w:rsidRPr="00000000" w14:paraId="000000AF">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Reference “How to bike safely” resources: Example: https://www.bikeleague.org/ridesmartvideos </w:t>
      </w:r>
    </w:p>
    <w:p w:rsidR="00000000" w:rsidDel="00000000" w:rsidP="00000000" w:rsidRDefault="00000000" w:rsidRPr="00000000" w14:paraId="000000B0">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Know the biking laws of Alabama: Print bike/motorist safety guide and AL codes "How we share the road_AL code" located in https://www.hsvbasc.com/ and”Minutes and Documents" </w:t>
      </w:r>
    </w:p>
    <w:p w:rsidR="00000000" w:rsidDel="00000000" w:rsidP="00000000" w:rsidRDefault="00000000" w:rsidRPr="00000000" w14:paraId="000000B1">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Report bike/ped related road issues on Huntsville's "See Click Fix" website: https://seeclickfix.com/huntsville </w:t>
      </w:r>
    </w:p>
    <w:p w:rsidR="00000000" w:rsidDel="00000000" w:rsidP="00000000" w:rsidRDefault="00000000" w:rsidRPr="00000000" w14:paraId="000000B2">
      <w:pPr>
        <w:numPr>
          <w:ilvl w:val="1"/>
          <w:numId w:val="11"/>
        </w:numPr>
        <w:ind w:left="1440" w:hanging="360"/>
        <w:rPr>
          <w:rFonts w:ascii="Calibri" w:cs="Calibri" w:eastAsia="Calibri" w:hAnsi="Calibri"/>
        </w:rPr>
      </w:pPr>
      <w:r w:rsidDel="00000000" w:rsidR="00000000" w:rsidRPr="00000000">
        <w:rPr>
          <w:rFonts w:ascii="Calibri" w:cs="Calibri" w:eastAsia="Calibri" w:hAnsi="Calibri"/>
          <w:rtl w:val="0"/>
        </w:rPr>
        <w:t xml:space="preserve">Clean a greenway path, sidewalk, bike lane or add a bike signal at a traffic light to change it on your bike ride </w:t>
      </w:r>
    </w:p>
    <w:p w:rsidR="00000000" w:rsidDel="00000000" w:rsidP="00000000" w:rsidRDefault="00000000" w:rsidRPr="00000000" w14:paraId="000000B3">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Checkout Huntsville's See and Bee Seen website:</w:t>
      </w:r>
    </w:p>
    <w:p w:rsidR="00000000" w:rsidDel="00000000" w:rsidP="00000000" w:rsidRDefault="00000000" w:rsidRPr="00000000" w14:paraId="000000B4">
      <w:pPr>
        <w:numPr>
          <w:ilvl w:val="1"/>
          <w:numId w:val="11"/>
        </w:numPr>
        <w:ind w:left="1440" w:hanging="360"/>
        <w:rPr>
          <w:rFonts w:ascii="Calibri" w:cs="Calibri" w:eastAsia="Calibri" w:hAnsi="Calibri"/>
        </w:rPr>
      </w:pPr>
      <w:r w:rsidDel="00000000" w:rsidR="00000000" w:rsidRPr="00000000">
        <w:rPr>
          <w:rFonts w:ascii="Calibri" w:cs="Calibri" w:eastAsia="Calibri" w:hAnsi="Calibri"/>
          <w:rtl w:val="0"/>
        </w:rPr>
        <w:t xml:space="preserve">https://www.huntsvilleal.gov/residents/streets/bicycling/ </w:t>
      </w:r>
    </w:p>
    <w:p w:rsidR="00000000" w:rsidDel="00000000" w:rsidP="00000000" w:rsidRDefault="00000000" w:rsidRPr="00000000" w14:paraId="000000B5">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Post Videos/photos of bike incidents to BASC Facebook group in order to reference in "SeeClickfix.com" tickets: https://www.facebook.com/groups/1366468327053612 </w:t>
      </w:r>
    </w:p>
    <w:p w:rsidR="00000000" w:rsidDel="00000000" w:rsidP="00000000" w:rsidRDefault="00000000" w:rsidRPr="00000000" w14:paraId="000000B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rPr>
      </w:pPr>
      <w:r w:rsidDel="00000000" w:rsidR="00000000" w:rsidRPr="00000000">
        <w:rPr>
          <w:rFonts w:ascii="Calibri" w:cs="Calibri" w:eastAsia="Calibri" w:hAnsi="Calibri"/>
          <w:rtl w:val="0"/>
        </w:rPr>
        <w:t xml:space="preserve">Learn about Ped/Bike infrastructure standards on NACTO: </w:t>
      </w:r>
      <w:hyperlink r:id="rId26">
        <w:r w:rsidDel="00000000" w:rsidR="00000000" w:rsidRPr="00000000">
          <w:rPr>
            <w:rFonts w:ascii="Calibri" w:cs="Calibri" w:eastAsia="Calibri" w:hAnsi="Calibri"/>
            <w:rtl w:val="0"/>
          </w:rPr>
          <w:t xml:space="preserve">https://nacto.org/programs/#all-programs</w:t>
        </w:r>
      </w:hyperlink>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3. </w:t>
      </w:r>
      <w:r w:rsidDel="00000000" w:rsidR="00000000" w:rsidRPr="00000000">
        <w:rPr>
          <w:rFonts w:ascii="Calibri" w:cs="Calibri" w:eastAsia="Calibri" w:hAnsi="Calibri"/>
          <w:rtl w:val="0"/>
        </w:rPr>
        <w:t xml:space="preserve">Meet other local cyclists at:</w:t>
      </w:r>
    </w:p>
    <w:p w:rsidR="00000000" w:rsidDel="00000000" w:rsidP="00000000" w:rsidRDefault="00000000" w:rsidRPr="00000000" w14:paraId="000000B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rPr>
      </w:pPr>
      <w:r w:rsidDel="00000000" w:rsidR="00000000" w:rsidRPr="00000000">
        <w:rPr>
          <w:rFonts w:ascii="Calibri" w:cs="Calibri" w:eastAsia="Calibri" w:hAnsi="Calibri"/>
          <w:rtl w:val="0"/>
        </w:rPr>
        <w:t xml:space="preserve">Bikes and Brews: </w:t>
      </w:r>
      <w:hyperlink r:id="rId27">
        <w:r w:rsidDel="00000000" w:rsidR="00000000" w:rsidRPr="00000000">
          <w:rPr>
            <w:rFonts w:ascii="Calibri" w:cs="Calibri" w:eastAsia="Calibri" w:hAnsi="Calibri"/>
            <w:rtl w:val="0"/>
          </w:rPr>
          <w:t xml:space="preserve">https://www.facebook.com/BikesBrewsHSV</w:t>
        </w:r>
      </w:hyperlink>
      <w:r w:rsidDel="00000000" w:rsidR="00000000" w:rsidRPr="00000000">
        <w:rPr>
          <w:rtl w:val="0"/>
        </w:rPr>
      </w:r>
    </w:p>
    <w:p w:rsidR="00000000" w:rsidDel="00000000" w:rsidP="00000000" w:rsidRDefault="00000000" w:rsidRPr="00000000" w14:paraId="000000B9">
      <w:pPr>
        <w:numPr>
          <w:ilvl w:val="0"/>
          <w:numId w:val="1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Kidical Mass in Huntsville: </w:t>
      </w:r>
      <w:hyperlink r:id="rId28">
        <w:r w:rsidDel="00000000" w:rsidR="00000000" w:rsidRPr="00000000">
          <w:rPr>
            <w:rFonts w:ascii="Calibri" w:cs="Calibri" w:eastAsia="Calibri" w:hAnsi="Calibri"/>
            <w:color w:val="1155cc"/>
            <w:u w:val="single"/>
            <w:rtl w:val="0"/>
          </w:rPr>
          <w:t xml:space="preserve">https://www.facebook.com/groups/1107504316106598</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B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rPr>
      </w:pPr>
      <w:r w:rsidDel="00000000" w:rsidR="00000000" w:rsidRPr="00000000">
        <w:rPr>
          <w:rFonts w:ascii="Calibri" w:cs="Calibri" w:eastAsia="Calibri" w:hAnsi="Calibri"/>
          <w:rtl w:val="0"/>
        </w:rPr>
        <w:t xml:space="preserve">Spring City Cycling Club: </w:t>
      </w:r>
      <w:hyperlink r:id="rId29">
        <w:r w:rsidDel="00000000" w:rsidR="00000000" w:rsidRPr="00000000">
          <w:rPr>
            <w:rFonts w:ascii="Calibri" w:cs="Calibri" w:eastAsia="Calibri" w:hAnsi="Calibri"/>
            <w:color w:val="1155cc"/>
            <w:u w:val="single"/>
            <w:rtl w:val="0"/>
          </w:rPr>
          <w:t xml:space="preserve">https://www.springcity.org/</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rPr>
      </w:pPr>
      <w:r w:rsidDel="00000000" w:rsidR="00000000" w:rsidRPr="00000000">
        <w:rPr>
          <w:rFonts w:ascii="Calibri" w:cs="Calibri" w:eastAsia="Calibri" w:hAnsi="Calibri"/>
          <w:rtl w:val="0"/>
        </w:rPr>
        <w:t xml:space="preserve">Rocket City Cycle Belles: </w:t>
      </w:r>
      <w:hyperlink r:id="rId30">
        <w:r w:rsidDel="00000000" w:rsidR="00000000" w:rsidRPr="00000000">
          <w:rPr>
            <w:rFonts w:ascii="Calibri" w:cs="Calibri" w:eastAsia="Calibri" w:hAnsi="Calibri"/>
            <w:rtl w:val="0"/>
          </w:rPr>
          <w:t xml:space="preserve">https://www.springcity.org/content.aspx?page_id=22&amp;club_id=515233&amp;module_id=205403</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B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rPr>
      </w:pPr>
      <w:r w:rsidDel="00000000" w:rsidR="00000000" w:rsidRPr="00000000">
        <w:rPr>
          <w:rFonts w:ascii="Calibri" w:cs="Calibri" w:eastAsia="Calibri" w:hAnsi="Calibri"/>
          <w:rtl w:val="0"/>
        </w:rPr>
        <w:t xml:space="preserve">Sunset Bicycles Cruise Rides, Bike shop, (Wednesday evenings): </w:t>
      </w:r>
      <w:hyperlink r:id="rId31">
        <w:r w:rsidDel="00000000" w:rsidR="00000000" w:rsidRPr="00000000">
          <w:rPr>
            <w:rFonts w:ascii="Calibri" w:cs="Calibri" w:eastAsia="Calibri" w:hAnsi="Calibri"/>
            <w:rtl w:val="0"/>
          </w:rPr>
          <w:t xml:space="preserve">https://www.facebook.com/sunsetbicycles</w:t>
        </w:r>
      </w:hyperlink>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rPr>
      </w:pPr>
      <w:r w:rsidDel="00000000" w:rsidR="00000000" w:rsidRPr="00000000">
        <w:rPr>
          <w:rFonts w:ascii="Calibri" w:cs="Calibri" w:eastAsia="Calibri" w:hAnsi="Calibri"/>
          <w:rtl w:val="0"/>
        </w:rPr>
        <w:t xml:space="preserve">Huntsville Area Mountain Bike Rides (HAMR): </w:t>
      </w:r>
      <w:hyperlink r:id="rId32">
        <w:r w:rsidDel="00000000" w:rsidR="00000000" w:rsidRPr="00000000">
          <w:rPr>
            <w:rFonts w:ascii="Calibri" w:cs="Calibri" w:eastAsia="Calibri" w:hAnsi="Calibri"/>
            <w:rtl w:val="0"/>
          </w:rPr>
          <w:t xml:space="preserve">https://www.hamrhsv.com/</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B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u w:val="none"/>
        </w:rPr>
      </w:pPr>
      <w:r w:rsidDel="00000000" w:rsidR="00000000" w:rsidRPr="00000000">
        <w:rPr>
          <w:rFonts w:ascii="Calibri" w:cs="Calibri" w:eastAsia="Calibri" w:hAnsi="Calibri"/>
          <w:rtl w:val="0"/>
        </w:rPr>
        <w:t xml:space="preserve">Figuring out routes at Bike Commuters of Huntsville:</w:t>
      </w:r>
      <w:hyperlink r:id="rId33">
        <w:r w:rsidDel="00000000" w:rsidR="00000000" w:rsidRPr="00000000">
          <w:rPr>
            <w:rFonts w:ascii="Calibri" w:cs="Calibri" w:eastAsia="Calibri" w:hAnsi="Calibri"/>
            <w:rtl w:val="0"/>
          </w:rPr>
          <w:t xml:space="preserve"> https://www.facebook.com/groups/797068617155652</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4. </w:t>
      </w:r>
      <w:r w:rsidDel="00000000" w:rsidR="00000000" w:rsidRPr="00000000">
        <w:rPr>
          <w:rFonts w:ascii="Calibri" w:cs="Calibri" w:eastAsia="Calibri" w:hAnsi="Calibri"/>
          <w:rtl w:val="0"/>
        </w:rPr>
        <w:t xml:space="preserve">Work on bikes and help out our local community at:</w:t>
      </w:r>
    </w:p>
    <w:p w:rsidR="00000000" w:rsidDel="00000000" w:rsidP="00000000" w:rsidRDefault="00000000" w:rsidRPr="00000000" w14:paraId="000000C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rPr>
      </w:pPr>
      <w:r w:rsidDel="00000000" w:rsidR="00000000" w:rsidRPr="00000000">
        <w:rPr>
          <w:rFonts w:ascii="Calibri" w:cs="Calibri" w:eastAsia="Calibri" w:hAnsi="Calibri"/>
          <w:rtl w:val="0"/>
        </w:rPr>
        <w:t xml:space="preserve">Huntsville Urban Bike Share Coop (HUBS Coop): </w:t>
      </w:r>
      <w:hyperlink r:id="rId34">
        <w:r w:rsidDel="00000000" w:rsidR="00000000" w:rsidRPr="00000000">
          <w:rPr>
            <w:rFonts w:ascii="Calibri" w:cs="Calibri" w:eastAsia="Calibri" w:hAnsi="Calibri"/>
            <w:rtl w:val="0"/>
          </w:rPr>
          <w:t xml:space="preserve">https://www.huntsvilleurbanbikeshare.com/</w:t>
        </w:r>
      </w:hyperlink>
      <w:r w:rsidDel="00000000" w:rsidR="00000000" w:rsidRPr="00000000">
        <w:rPr>
          <w:rtl w:val="0"/>
        </w:rPr>
      </w:r>
    </w:p>
    <w:p w:rsidR="00000000" w:rsidDel="00000000" w:rsidP="00000000" w:rsidRDefault="00000000" w:rsidRPr="00000000" w14:paraId="000000C1">
      <w:pPr>
        <w:ind w:left="0" w:firstLine="0"/>
        <w:rPr>
          <w:rFonts w:ascii="Calibri" w:cs="Calibri" w:eastAsia="Calibri" w:hAnsi="Calibri"/>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Calibri"/>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Calibri" w:cs="Calibri" w:eastAsia="Calibri" w:hAnsi="Calibri"/>
        <w:b w:val="0"/>
        <w:color w:val="500050"/>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b w:val="1"/>
        <w:color w:val="00000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color w:val="500050"/>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Arial" w:cs="Arial" w:eastAsia="Arial" w:hAnsi="Arial"/>
        <w:b w:val="0"/>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color w:val="000000"/>
        <w:sz w:val="18"/>
        <w:szCs w:val="18"/>
        <w:u w:val="none"/>
      </w:rPr>
    </w:lvl>
    <w:lvl w:ilvl="1">
      <w:start w:val="1"/>
      <w:numFmt w:val="lowerLetter"/>
      <w:lvlText w:val="%2."/>
      <w:lvlJc w:val="left"/>
      <w:pPr>
        <w:ind w:left="1440" w:hanging="360"/>
      </w:pPr>
      <w:rPr>
        <w:rFonts w:ascii="Arial" w:cs="Arial" w:eastAsia="Arial" w:hAnsi="Arial"/>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1440" w:hanging="360"/>
      </w:pPr>
      <w:rPr>
        <w:rFonts w:ascii="Arial" w:cs="Arial" w:eastAsia="Arial" w:hAnsi="Arial"/>
        <w:b w:val="0"/>
        <w:u w:val="none"/>
      </w:rPr>
    </w:lvl>
    <w:lvl w:ilvl="1">
      <w:start w:val="1"/>
      <w:numFmt w:val="bullet"/>
      <w:lvlText w:val="○"/>
      <w:lvlJc w:val="left"/>
      <w:pPr>
        <w:ind w:left="2160" w:hanging="360"/>
      </w:pPr>
      <w:rPr>
        <w:color w:val="9900ff"/>
        <w:u w:val="none"/>
      </w:rPr>
    </w:lvl>
    <w:lvl w:ilvl="2">
      <w:start w:val="1"/>
      <w:numFmt w:val="bullet"/>
      <w:lvlText w:val="■"/>
      <w:lvlJc w:val="lef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lvl w:ilvl="0">
      <w:start w:val="1"/>
      <w:numFmt w:val="lowerLetter"/>
      <w:lvlText w:val="%1."/>
      <w:lvlJc w:val="left"/>
      <w:pPr>
        <w:ind w:left="720" w:hanging="360"/>
      </w:pPr>
      <w:rPr>
        <w:color w:val="00000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bullet"/>
      <w:lvlText w:val="●"/>
      <w:lvlJc w:val="left"/>
      <w:pPr>
        <w:ind w:left="2160" w:hanging="360"/>
      </w:pPr>
      <w:rPr>
        <w:rFonts w:ascii="Arial" w:cs="Arial" w:eastAsia="Arial" w:hAnsi="Arial"/>
        <w:color w:val="000000"/>
        <w:sz w:val="23"/>
        <w:szCs w:val="23"/>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lvl w:ilvl="0">
      <w:start w:val="1"/>
      <w:numFmt w:val="decimal"/>
      <w:lvlText w:val="%1."/>
      <w:lvlJc w:val="left"/>
      <w:pPr>
        <w:ind w:left="720" w:hanging="360"/>
      </w:pPr>
      <w:rPr>
        <w:rFonts w:ascii="Calibri" w:cs="Calibri" w:eastAsia="Calibri" w:hAnsi="Calibri"/>
        <w:b w:val="0"/>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hsvbasc.com/nextcloud/index.php/s/6tb5bpZqDd45snm?path=%2FBASC%20Projects%2FBike%20Routes" TargetMode="External"/><Relationship Id="rId22" Type="http://schemas.openxmlformats.org/officeDocument/2006/relationships/hyperlink" Target="http://www.huntsvillempo.org/arsenal-east-connector/" TargetMode="External"/><Relationship Id="rId21" Type="http://schemas.openxmlformats.org/officeDocument/2006/relationships/hyperlink" Target="http://www.huntsvillempo.org/2024-2027-tip/" TargetMode="External"/><Relationship Id="rId24" Type="http://schemas.openxmlformats.org/officeDocument/2006/relationships/hyperlink" Target="https://www.strongtowns.org/crash-studio" TargetMode="External"/><Relationship Id="rId23" Type="http://schemas.openxmlformats.org/officeDocument/2006/relationships/hyperlink" Target="https://www.hsvbasc.com/nextcloud/index.php/s/6tb5bpZqDd45sn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b.me/e/4mwdg8gHK" TargetMode="External"/><Relationship Id="rId26" Type="http://schemas.openxmlformats.org/officeDocument/2006/relationships/hyperlink" Target="https://nacto.org/programs/#all-programs" TargetMode="External"/><Relationship Id="rId25" Type="http://schemas.openxmlformats.org/officeDocument/2006/relationships/hyperlink" Target="https://www.strongtowns.org/crash-studio" TargetMode="External"/><Relationship Id="rId28" Type="http://schemas.openxmlformats.org/officeDocument/2006/relationships/hyperlink" Target="https://www.facebook.com/groups/1107504316106598" TargetMode="External"/><Relationship Id="rId27" Type="http://schemas.openxmlformats.org/officeDocument/2006/relationships/hyperlink" Target="https://www.facebook.com/BikesBrewsHSV?__cft__%5B0%5D=AZXJInZ3RQCZEzPII0_Q8LGu60zV22IK1AySbVDaGW_jA4sZoMUUl_qtw884IIm-oQefu86bi2fN5ynBzPMf-e4nsKnifOIP3XII1ljdfETMglzHpuQtwM8pu0i-KZjhZEdpmT-v8Hm5meLjG4bVAYNIvQ405XUuGvux25jjR0aOcQ&amp;__tn__=-UK-y-R"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springcity.org/" TargetMode="External"/><Relationship Id="rId7" Type="http://schemas.openxmlformats.org/officeDocument/2006/relationships/hyperlink" Target="http://www.hsvbasc.com/" TargetMode="External"/><Relationship Id="rId8" Type="http://schemas.openxmlformats.org/officeDocument/2006/relationships/hyperlink" Target="http://www.hsvbasc.com/" TargetMode="External"/><Relationship Id="rId31" Type="http://schemas.openxmlformats.org/officeDocument/2006/relationships/hyperlink" Target="https://www.facebook.com/sunsetbicycles" TargetMode="External"/><Relationship Id="rId30" Type="http://schemas.openxmlformats.org/officeDocument/2006/relationships/hyperlink" Target="https://www.springcity.org/content.aspx?page_id=22&amp;club_id=515233&amp;module_id=205403" TargetMode="External"/><Relationship Id="rId11" Type="http://schemas.openxmlformats.org/officeDocument/2006/relationships/hyperlink" Target="https://fb.me/e/daFvtPo6K" TargetMode="External"/><Relationship Id="rId33" Type="http://schemas.openxmlformats.org/officeDocument/2006/relationships/hyperlink" Target="https://www.facebook.com/groups/797068617155652" TargetMode="External"/><Relationship Id="rId10" Type="http://schemas.openxmlformats.org/officeDocument/2006/relationships/hyperlink" Target="https://www.facebook.com/groups/1107504316106598/permalink/2353106908212993/" TargetMode="External"/><Relationship Id="rId32" Type="http://schemas.openxmlformats.org/officeDocument/2006/relationships/hyperlink" Target="https://www.hamrhsv.com/" TargetMode="External"/><Relationship Id="rId13" Type="http://schemas.openxmlformats.org/officeDocument/2006/relationships/hyperlink" Target="https://www.huntsvilleurbanbikeshare.com/events" TargetMode="External"/><Relationship Id="rId12" Type="http://schemas.openxmlformats.org/officeDocument/2006/relationships/hyperlink" Target="https://www.huntsvilleurbanbikeshare.com/events" TargetMode="External"/><Relationship Id="rId34" Type="http://schemas.openxmlformats.org/officeDocument/2006/relationships/hyperlink" Target="https://l.facebook.com/l.php?u=https%3A%2F%2Fwww.huntsvilleurbanbikeshare.com%2F%3Ffbclid%3DIwAR0w9NLHu5ZUkmHItZX3YVjzUHV3rZDJh9-4KvstPjOWBD49GLyZjRZcVHA&amp;h=AT3teXYbJBim8MuX8RrKr7Yty50CTo4ecYT351jEI10pqumwf-cp_kFreX9lIcLKzD7ECIWkI6Tnyp06RLgHrptJyzqjs51ouZJTpIOxNSpBHetXtRio-I1YIhHb3xUvNpuVam-5sOSyoZm3iA&amp;__tn__=-UK-y-R&amp;c%5B0%5D=AT3lFFnh4lxRAY_-R0n5V4XJSEZYtGXK19cnusOFBtZiDP4KJ1M_P6ZFxPtCZtYVKWSzHkzZ2NagHz1mwbeNWCoD7_3UYwIcuuPDSM8qWGNy6e-xeBnXYnBzbggpCSrsyq6z0QqhHAag7ByOxlkQGE08kUuitdhxKeEpe4oKNDn6_MXYlT8Fdc31IohczFqcuCCw9xP8" TargetMode="External"/><Relationship Id="rId15" Type="http://schemas.openxmlformats.org/officeDocument/2006/relationships/hyperlink" Target="https://seeclickfix.com/issues/13900975-traffic-signal" TargetMode="External"/><Relationship Id="rId14" Type="http://schemas.openxmlformats.org/officeDocument/2006/relationships/hyperlink" Target="https://www.hsvbasc.com/owncloud/index.php/s/N2f7bzZEYm9zPR1" TargetMode="External"/><Relationship Id="rId17" Type="http://schemas.openxmlformats.org/officeDocument/2006/relationships/hyperlink" Target="https://whnt.com/news/huntsville/one-transported-to-hospital-after-wreck-involving-bicycle-and-vehicle/" TargetMode="External"/><Relationship Id="rId16" Type="http://schemas.openxmlformats.org/officeDocument/2006/relationships/hyperlink" Target="https://www.waff.com/2023/05/04/pedestrian-hit-killed-by-car-wall-triana-hwy/" TargetMode="External"/><Relationship Id="rId19" Type="http://schemas.openxmlformats.org/officeDocument/2006/relationships/hyperlink" Target="https://www.waff.com/video/2023/06/23/neighbors-madison-co-speak-out-after-woman-was-run-over-while-exercise-bike/" TargetMode="External"/><Relationship Id="rId18" Type="http://schemas.openxmlformats.org/officeDocument/2006/relationships/hyperlink" Target="https://www.waaytv.com/news/concrete-truck-hits-bicyclist-on-memorial-parkway-in-huntsville/article_b4cc7068-0565-11ee-8293-ef44dba0c41b.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shm/VYk2epe5i0SRye7UQczYvA==">CgMxLjAyDmguZGQxbTQ2aGJyeWgwMg9pZC5jNnFyNGs0bXZ1NTAyD2lkLmF6ZmtnenE0aDY4aTIPaWQuOXNmcmtldTQxY3BqMg9pZC41NHF6OTJiZTJzYmoyD2lkLm1tcDJud21nMXB3MDgAciExOGZPNm9aZmZWdk1mWExWVk9fa1FQUU10eGxOc0NCWHQ=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