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240" w:line="259" w:lineRule="auto"/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Agenda: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BASC Monthly Meeting – Monday,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December 2nd, 2024, 5:30 pm City Hall Room </w:t>
      </w:r>
    </w:p>
    <w:p w:rsidR="00000000" w:rsidDel="00000000" w:rsidP="00000000" w:rsidRDefault="00000000" w:rsidRPr="00000000" w14:paraId="00000002">
      <w:pPr>
        <w:shd w:fill="ffffff" w:val="clear"/>
        <w:rPr>
          <w:rFonts w:ascii="Nunito" w:cs="Nunito" w:eastAsia="Nunito" w:hAnsi="Nunito"/>
          <w:color w:val="9900ff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NOTE: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All agendas and minutes are in the BASC Fileshare: </w:t>
      </w:r>
      <w:hyperlink r:id="rId7">
        <w:r w:rsidDel="00000000" w:rsidR="00000000" w:rsidRPr="00000000">
          <w:rPr>
            <w:rFonts w:ascii="Nunito" w:cs="Nunito" w:eastAsia="Nunito" w:hAnsi="Nunito"/>
            <w:color w:val="0000ff"/>
            <w:u w:val="single"/>
            <w:rtl w:val="0"/>
          </w:rPr>
          <w:t xml:space="preserve">www.hsvbasc.com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color w:val="9900ff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Attendees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color w:val="4a86e8"/>
          <w:rtl w:val="0"/>
        </w:rPr>
        <w:t xml:space="preserve"> (virtual)  (in-person)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Meeting Time: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 5:30pm-6:30pm</w:t>
      </w:r>
    </w:p>
    <w:p w:rsidR="00000000" w:rsidDel="00000000" w:rsidP="00000000" w:rsidRDefault="00000000" w:rsidRPr="00000000" w14:paraId="00000006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434343"/>
          <w:u w:val="single"/>
          <w:rtl w:val="0"/>
        </w:rPr>
        <w:t xml:space="preserve">Table of Contents:</w:t>
      </w:r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 </w:t>
      </w:r>
      <w:hyperlink w:anchor="bookmark=kix.u7eucd3lk3nd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Announcements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w:anchor="bookmark=kix.oxccywphdor4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Section I: City Reports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w:anchor="bookmark=kix.r89fov3qxn65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Section II: Monthly Agenda Topics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</w:t>
      </w:r>
      <w:hyperlink w:anchor="bookmark=kix.t5di0p9k5aqw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 Section III: Review of Projects/Action Items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BASC Resource List (see hsvbasc.com)</w:t>
        </w:r>
      </w:hyperlink>
      <w:r w:rsidDel="00000000" w:rsidR="00000000" w:rsidRPr="00000000">
        <w:rPr>
          <w:rtl w:val="0"/>
        </w:rPr>
      </w:r>
    </w:p>
    <w:bookmarkStart w:colFirst="0" w:colLast="0" w:name="bookmark=kix.u7eucd3lk3nd" w:id="0"/>
    <w:bookmarkEnd w:id="0"/>
    <w:p w:rsidR="00000000" w:rsidDel="00000000" w:rsidP="00000000" w:rsidRDefault="00000000" w:rsidRPr="00000000" w14:paraId="00000007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Announcements: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Review attendance and Vote to approve </w:t>
      </w: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October 2024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meeting minutes 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Community Concerns (from the public):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SeeClickFix- closed or need escalation tickets?</w:t>
      </w:r>
    </w:p>
    <w:p w:rsidR="00000000" w:rsidDel="00000000" w:rsidP="00000000" w:rsidRDefault="00000000" w:rsidRPr="00000000" w14:paraId="0000000B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hyperlink r:id="rId9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https://seeclickfix.com/web_portal/536ne61tUkLvo5MSUWwKfSZY/issues/map/17859965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hd w:fill="ffffff" w:val="clear"/>
        <w:spacing w:after="0" w:lineRule="auto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Community Events? 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shd w:fill="ffffff" w:val="clear"/>
        <w:spacing w:after="0" w:lineRule="auto"/>
        <w:ind w:left="216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Bikes and Brews- Friday December 6th</w:t>
      </w:r>
    </w:p>
    <w:bookmarkStart w:colFirst="0" w:colLast="0" w:name="bookmark=kix.oxccywphdor4" w:id="1"/>
    <w:bookmarkEnd w:id="1"/>
    <w:p w:rsidR="00000000" w:rsidDel="00000000" w:rsidP="00000000" w:rsidRDefault="00000000" w:rsidRPr="00000000" w14:paraId="0000000E">
      <w:pPr>
        <w:shd w:fill="ffffff" w:val="clear"/>
        <w:spacing w:after="0" w:lineRule="auto"/>
        <w:ind w:left="0" w:firstLine="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I. City Reports: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Past updates in excel sheet “BASC Projects_Actions Summary” in </w:t>
      </w:r>
      <w:hyperlink r:id="rId10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hsvbasc.com → Minutes and Documents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Planning:</w:t>
      </w: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SeeClickFix.com category and SeeandBeSeen.com “near-miss” form.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Clarification on bike rack design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Traffic Engineering: 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SeeClickFix.com category and SeeandBeSeen.com “near-miss” form.</w:t>
      </w:r>
    </w:p>
    <w:p w:rsidR="00000000" w:rsidDel="00000000" w:rsidP="00000000" w:rsidRDefault="00000000" w:rsidRPr="00000000" w14:paraId="00000016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hyperlink r:id="rId11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https://seeclickfix.com/web_portal/536ne61tUkLvo5MSUWwKfSZY/issues/map/17859965</w:t>
        </w:r>
      </w:hyperlink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 (signal on Gallatin and Bob Wallace)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Huntsville Police Department: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Update of officially reported or on Facebook bike/ped related incidents?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Set a date for town hall on bicycle safety, sometime in April</w:t>
      </w:r>
      <w:r w:rsidDel="00000000" w:rsidR="00000000" w:rsidRPr="00000000">
        <w:rPr>
          <w:rtl w:val="0"/>
        </w:rPr>
      </w:r>
    </w:p>
    <w:bookmarkStart w:colFirst="0" w:colLast="0" w:name="bookmark=kix.r89fov3qxn65" w:id="2"/>
    <w:bookmarkEnd w:id="2"/>
    <w:p w:rsidR="00000000" w:rsidDel="00000000" w:rsidP="00000000" w:rsidRDefault="00000000" w:rsidRPr="00000000" w14:paraId="0000001B">
      <w:pPr>
        <w:shd w:fill="ffffff" w:val="clear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II: Monthly Agenda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hd w:fill="ffffff" w:val="clear"/>
        <w:ind w:left="72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Vote in David Nuttall as new BASC member</w:t>
      </w:r>
    </w:p>
    <w:bookmarkStart w:colFirst="0" w:colLast="0" w:name="bookmark=kix.t5di0p9k5aqw" w:id="3"/>
    <w:bookmarkEnd w:id="3"/>
    <w:p w:rsidR="00000000" w:rsidDel="00000000" w:rsidP="00000000" w:rsidRDefault="00000000" w:rsidRPr="00000000" w14:paraId="0000001D">
      <w:pPr>
        <w:shd w:fill="ffffff" w:val="clear"/>
        <w:rPr>
          <w:rFonts w:ascii="Nunito" w:cs="Nunito" w:eastAsia="Nunito" w:hAnsi="Nunito"/>
          <w:color w:val="ff99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III: Action Item Review:</w:t>
      </w: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b w:val="1"/>
          <w:color w:val="4a86e8"/>
          <w:sz w:val="18"/>
          <w:szCs w:val="18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</w:t>
      </w:r>
      <w:hyperlink r:id="rId12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ee hsvbasc.com--&gt; "BASC projects_Actions Summary" Excel sheet)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ic Sans MS"/>
  <w:font w:name="Calibri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color w:val="4a86e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seeclickfix.com/web_portal/536ne61tUkLvo5MSUWwKfSZY/issues/map/17859965" TargetMode="External"/><Relationship Id="rId10" Type="http://schemas.openxmlformats.org/officeDocument/2006/relationships/hyperlink" Target="https://www.hsvbasc.com/nextcloud/index.php/s/6tb5bpZqDd45snm?path=%2F" TargetMode="External"/><Relationship Id="rId12" Type="http://schemas.openxmlformats.org/officeDocument/2006/relationships/hyperlink" Target="https://www.hsvbasc.com/nextcloud/index.php/s/6tb5bpZqDd45snm?path=%2F" TargetMode="External"/><Relationship Id="rId9" Type="http://schemas.openxmlformats.org/officeDocument/2006/relationships/hyperlink" Target="https://seeclickfix.com/web_portal/536ne61tUkLvo5MSUWwKfSZY/issues/map/17859965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hsvbasc.com/" TargetMode="External"/><Relationship Id="rId8" Type="http://schemas.openxmlformats.org/officeDocument/2006/relationships/hyperlink" Target="https://www.hsvbasc.com/basc-resource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7JYwh6dnQd6kNVVVQDQMSrmi0A==">CgMxLjAyEGtpeC51N2V1Y2QzbGszbmQyEGtpeC5veGNjeXdwaGRvcjQyEGtpeC5yODlmb3YzcXhuNjUyEGtpeC50NWRpMHA5azVhcXc4AHIhMW9qT0J3VEoxQXZBMmFBYXJ4ZGotN2tkc1Vnb2JRaTB4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